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otnotes.xml" ContentType="application/vnd.openxmlformats-officedocument.wordprocessingml.footnotes+xml"/>
  <Override PartName="/word/footer1.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40" w:before="0" w:after="0"/>
        <w:ind w:right="-801" w:hanging="0"/>
        <w:jc w:val="center"/>
        <w:rPr>
          <w:rFonts w:ascii="Times New Roman" w:hAnsi="Times New Roman" w:eastAsia="Times New Roman" w:cs="Times New Roman"/>
          <w:sz w:val="28"/>
          <w:szCs w:val="28"/>
        </w:rPr>
      </w:pPr>
      <w:bookmarkStart w:id="0" w:name="_Hlk76564888"/>
      <w:r>
        <w:rPr>
          <w:rFonts w:eastAsia="Times New Roman" w:cs="Times New Roman" w:ascii="Times New Roman" w:hAnsi="Times New Roman"/>
          <w:sz w:val="28"/>
          <w:szCs w:val="28"/>
        </w:rPr>
        <w:t>Федеральное государственное образовательное бюджетное учреждение</w:t>
      </w:r>
    </w:p>
    <w:p>
      <w:pPr>
        <w:pStyle w:val="Normal"/>
        <w:widowControl w:val="false"/>
        <w:spacing w:lineRule="auto" w:line="240" w:before="0" w:after="0"/>
        <w:ind w:right="-801" w:hanging="851"/>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высшего образования</w:t>
      </w:r>
    </w:p>
    <w:p>
      <w:pPr>
        <w:pStyle w:val="Normal"/>
        <w:widowControl w:val="false"/>
        <w:spacing w:lineRule="auto" w:line="240" w:before="0" w:after="0"/>
        <w:ind w:right="-660" w:hanging="0"/>
        <w:jc w:val="center"/>
        <w:rPr>
          <w:rFonts w:ascii="Times New Roman" w:hAnsi="Times New Roman" w:eastAsia="Times New Roman" w:cs="Times New Roman"/>
          <w:b/>
          <w:b/>
          <w:caps/>
          <w:sz w:val="28"/>
          <w:szCs w:val="28"/>
        </w:rPr>
      </w:pPr>
      <w:r>
        <w:rPr>
          <w:rFonts w:eastAsia="Times New Roman" w:cs="Times New Roman" w:ascii="Times New Roman" w:hAnsi="Times New Roman"/>
          <w:b/>
          <w:caps/>
          <w:sz w:val="28"/>
          <w:szCs w:val="28"/>
        </w:rPr>
        <w:t>«ФинансовЫЙ УНИВЕРСИТЕТ при Правительстве</w:t>
      </w:r>
    </w:p>
    <w:p>
      <w:pPr>
        <w:pStyle w:val="Normal"/>
        <w:widowControl w:val="false"/>
        <w:spacing w:lineRule="auto" w:line="240" w:before="0" w:after="0"/>
        <w:jc w:val="center"/>
        <w:rPr>
          <w:rFonts w:ascii="Times New Roman" w:hAnsi="Times New Roman" w:eastAsia="Times New Roman" w:cs="Times New Roman"/>
          <w:b/>
          <w:b/>
          <w:caps/>
          <w:sz w:val="28"/>
          <w:szCs w:val="28"/>
        </w:rPr>
      </w:pPr>
      <w:r>
        <w:rPr>
          <w:rFonts w:eastAsia="Times New Roman" w:cs="Times New Roman" w:ascii="Times New Roman" w:hAnsi="Times New Roman"/>
          <w:b/>
          <w:caps/>
          <w:sz w:val="28"/>
          <w:szCs w:val="28"/>
        </w:rPr>
        <w:t>Российской Федерации»</w:t>
      </w:r>
    </w:p>
    <w:p>
      <w:pPr>
        <w:pStyle w:val="Normal"/>
        <w:widowControl w:val="false"/>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(Финансовый университет)</w:t>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Новороссийский филиал</w:t>
      </w:r>
    </w:p>
    <w:p>
      <w:pPr>
        <w:pStyle w:val="Normal"/>
        <w:widowControl w:val="false"/>
        <w:tabs>
          <w:tab w:val="clear" w:pos="708"/>
          <w:tab w:val="left" w:pos="709" w:leader="none"/>
          <w:tab w:val="left" w:pos="993" w:leader="none"/>
        </w:tabs>
        <w:spacing w:lineRule="auto" w:line="240" w:before="0" w:after="0"/>
        <w:ind w:right="-660" w:firstLine="567"/>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eastAsia="Times New Roman" w:cs="Times New Roman"/>
          <w:sz w:val="28"/>
          <w:szCs w:val="28"/>
        </w:rPr>
      </w:pPr>
      <w:r>
        <w:rPr/>
      </w:r>
    </w:p>
    <w:p>
      <w:pPr>
        <w:pStyle w:val="Style61"/>
        <w:widowControl/>
        <w:jc w:val="center"/>
        <w:rPr>
          <w:rStyle w:val="FontStyle85"/>
          <w:sz w:val="28"/>
          <w:szCs w:val="28"/>
        </w:rPr>
      </w:pPr>
      <w:r>
        <w:rPr>
          <w:sz w:val="28"/>
          <w:szCs w:val="28"/>
        </w:rPr>
      </w:r>
    </w:p>
    <w:p>
      <w:pPr>
        <w:pStyle w:val="Style61"/>
        <w:widowControl/>
        <w:jc w:val="center"/>
        <w:rPr>
          <w:rStyle w:val="FontStyle85"/>
          <w:sz w:val="28"/>
          <w:szCs w:val="28"/>
        </w:rPr>
      </w:pPr>
      <w:r>
        <w:rPr>
          <w:rStyle w:val="FontStyle85"/>
          <w:sz w:val="28"/>
          <w:szCs w:val="28"/>
        </w:rPr>
        <w:t>Введение в специальность</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widowControl w:val="false"/>
        <w:shd w:val="clear" w:color="auto" w:fill="FFFFFF"/>
        <w:spacing w:lineRule="auto" w:line="240" w:before="0" w:after="0"/>
        <w:jc w:val="center"/>
        <w:rPr>
          <w:rFonts w:ascii="Times New Roman" w:hAnsi="Times New Roman" w:eastAsia="Times New Roman" w:cs="Times New Roman"/>
          <w:b/>
          <w:b/>
          <w:bCs/>
          <w:spacing w:val="-2"/>
          <w:sz w:val="28"/>
          <w:szCs w:val="28"/>
        </w:rPr>
      </w:pPr>
      <w:r>
        <w:rPr>
          <w:rFonts w:eastAsia="Times New Roman" w:cs="Times New Roman" w:ascii="Times New Roman" w:hAnsi="Times New Roman"/>
          <w:b/>
          <w:bCs/>
          <w:spacing w:val="-2"/>
          <w:sz w:val="28"/>
          <w:szCs w:val="28"/>
        </w:rPr>
        <w:t xml:space="preserve">Рабочая программа дисциплины </w:t>
      </w:r>
    </w:p>
    <w:p>
      <w:pPr>
        <w:pStyle w:val="Normal"/>
        <w:widowControl w:val="false"/>
        <w:shd w:val="clear" w:color="auto" w:fill="FFFFFF"/>
        <w:spacing w:lineRule="auto" w:line="240" w:before="0" w:after="0"/>
        <w:jc w:val="center"/>
        <w:rPr>
          <w:rFonts w:ascii="Times New Roman" w:hAnsi="Times New Roman" w:eastAsia="Times New Roman" w:cs="Times New Roman"/>
          <w:bCs/>
          <w:spacing w:val="-2"/>
          <w:sz w:val="28"/>
          <w:szCs w:val="28"/>
        </w:rPr>
      </w:pPr>
      <w:r>
        <w:rPr>
          <w:rFonts w:eastAsia="Times New Roman" w:cs="Times New Roman" w:ascii="Times New Roman" w:hAnsi="Times New Roman"/>
          <w:bCs/>
          <w:spacing w:val="-2"/>
          <w:sz w:val="28"/>
          <w:szCs w:val="28"/>
        </w:rPr>
        <w:t>для студентов, обучающихся по направлению подготовки</w:t>
      </w:r>
    </w:p>
    <w:p>
      <w:pPr>
        <w:pStyle w:val="Normal"/>
        <w:spacing w:lineRule="auto" w:line="240" w:before="0" w:after="0"/>
        <w:jc w:val="center"/>
        <w:rPr>
          <w:rStyle w:val="FontStyle110"/>
          <w:sz w:val="28"/>
          <w:szCs w:val="28"/>
        </w:rPr>
      </w:pPr>
      <w:r>
        <w:rPr>
          <w:rStyle w:val="FontStyle110"/>
          <w:sz w:val="28"/>
          <w:szCs w:val="28"/>
        </w:rPr>
        <w:t>42.03.01 «Реклама и связи с общественностью» очная форма обучения</w:t>
      </w:r>
    </w:p>
    <w:p>
      <w:pPr>
        <w:pStyle w:val="Normal"/>
        <w:spacing w:lineRule="auto" w:line="240" w:before="0" w:after="0"/>
        <w:jc w:val="center"/>
        <w:rPr>
          <w:rStyle w:val="FontStyle110"/>
          <w:sz w:val="28"/>
          <w:szCs w:val="28"/>
        </w:rPr>
      </w:pPr>
      <w:r>
        <w:rPr>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cs="Times New Roman"/>
          <w:i/>
          <w:i/>
          <w:sz w:val="24"/>
          <w:szCs w:val="24"/>
        </w:rPr>
      </w:pPr>
      <w:r>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rPr>
      </w:pPr>
      <w:r>
        <w:rPr>
          <w:rFonts w:eastAsia="Times New Roman"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rPr>
      </w:pPr>
      <w:r>
        <w:rPr>
          <w:rFonts w:eastAsia="Times New Roman"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rPr>
      </w:pPr>
      <w:r>
        <w:rPr>
          <w:rFonts w:eastAsia="Times New Roman"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rPr>
      </w:pPr>
      <w:r>
        <w:rPr>
          <w:rFonts w:eastAsia="Times New Roman"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rPr>
      </w:pPr>
      <w:r>
        <w:rPr>
          <w:rFonts w:eastAsia="Times New Roman"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bookmarkStart w:id="1" w:name="_Hlk76564888"/>
      <w:r>
        <w:rPr>
          <w:rFonts w:eastAsia="Times New Roman" w:cs="Times New Roman" w:ascii="Times New Roman" w:hAnsi="Times New Roman"/>
          <w:sz w:val="28"/>
          <w:szCs w:val="28"/>
        </w:rPr>
        <w:t>Новороссийск 202</w:t>
      </w:r>
      <w:bookmarkEnd w:id="1"/>
      <w:r>
        <w:rPr>
          <w:rFonts w:eastAsia="Times New Roman" w:cs="Times New Roman" w:ascii="Times New Roman" w:hAnsi="Times New Roman"/>
          <w:sz w:val="28"/>
          <w:szCs w:val="28"/>
        </w:rPr>
        <w:t>4</w:t>
      </w:r>
    </w:p>
    <w:p>
      <w:pPr>
        <w:pStyle w:val="Normal"/>
        <w:suppressAutoHyphens w:val="true"/>
        <w:spacing w:lineRule="auto" w:line="240" w:before="0" w:after="0"/>
        <w:contextualSpacing/>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Содержание</w:t>
      </w:r>
    </w:p>
    <w:p>
      <w:pPr>
        <w:pStyle w:val="Normal"/>
        <w:suppressAutoHyphens w:val="true"/>
        <w:spacing w:lineRule="auto" w:line="240" w:before="0" w:after="0"/>
        <w:contextualSpacing/>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tbl>
      <w:tblPr>
        <w:tblW w:w="9498" w:type="dxa"/>
        <w:jc w:val="left"/>
        <w:tblInd w:w="109" w:type="dxa"/>
        <w:tblLayout w:type="fixed"/>
        <w:tblCellMar>
          <w:top w:w="0" w:type="dxa"/>
          <w:left w:w="108" w:type="dxa"/>
          <w:bottom w:w="0" w:type="dxa"/>
          <w:right w:w="108" w:type="dxa"/>
        </w:tblCellMar>
        <w:tblLook w:noVBand="1" w:val="04a0" w:noHBand="0" w:lastColumn="0" w:firstColumn="1" w:lastRow="0" w:firstRow="1"/>
      </w:tblPr>
      <w:tblGrid>
        <w:gridCol w:w="8930"/>
        <w:gridCol w:w="567"/>
      </w:tblGrid>
      <w:tr>
        <w:trPr>
          <w:trHeight w:val="501"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1. Наименование дисциплины……………………………………………….</w:t>
            </w:r>
          </w:p>
        </w:tc>
        <w:tc>
          <w:tcPr>
            <w:tcW w:w="567" w:type="dxa"/>
            <w:tcBorders/>
            <w:vAlign w:val="center"/>
          </w:tcPr>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t>5</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bCs/>
                <w:iCs/>
                <w:sz w:val="28"/>
                <w:szCs w:val="28"/>
              </w:rPr>
            </w:pPr>
            <w:r>
              <w:rPr>
                <w:rFonts w:ascii="Times New Roman" w:hAnsi="Times New Roman"/>
                <w:bCs/>
                <w:iCs/>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7" w:type="dxa"/>
            <w:tcBorders/>
            <w:vAlign w:val="center"/>
          </w:tcPr>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r>
          </w:p>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r>
          </w:p>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t>5</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bCs/>
                <w:iCs/>
                <w:sz w:val="28"/>
                <w:szCs w:val="28"/>
              </w:rPr>
            </w:pPr>
            <w:r>
              <w:rPr>
                <w:rFonts w:ascii="Times New Roman" w:hAnsi="Times New Roman"/>
                <w:iCs/>
                <w:sz w:val="28"/>
                <w:szCs w:val="28"/>
              </w:rPr>
              <w:t>3. Место дисциплины в структуре образовательной программы…………</w:t>
            </w:r>
          </w:p>
        </w:tc>
        <w:tc>
          <w:tcPr>
            <w:tcW w:w="567" w:type="dxa"/>
            <w:tcBorders/>
            <w:vAlign w:val="center"/>
          </w:tcPr>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t>6</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567" w:type="dxa"/>
            <w:tcBorders/>
            <w:vAlign w:val="center"/>
          </w:tcPr>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r>
          </w:p>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r>
          </w:p>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t>7</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567" w:type="dxa"/>
            <w:tcBorders/>
            <w:vAlign w:val="center"/>
          </w:tcPr>
          <w:p>
            <w:pPr>
              <w:pStyle w:val="Normal"/>
              <w:widowControl w:val="false"/>
              <w:spacing w:before="0" w:after="0"/>
              <w:jc w:val="right"/>
              <w:rPr>
                <w:rFonts w:ascii="Times New Roman" w:hAnsi="Times New Roman"/>
                <w:b/>
                <w:b/>
                <w:bCs/>
                <w:iCs/>
                <w:sz w:val="28"/>
                <w:szCs w:val="28"/>
              </w:rPr>
            </w:pPr>
            <w:r>
              <w:rPr>
                <w:rFonts w:ascii="Times New Roman" w:hAnsi="Times New Roman"/>
                <w:b/>
                <w:bCs/>
                <w:iCs/>
                <w:sz w:val="28"/>
                <w:szCs w:val="28"/>
              </w:rPr>
            </w:r>
          </w:p>
          <w:p>
            <w:pPr>
              <w:pStyle w:val="Normal"/>
              <w:widowControl w:val="false"/>
              <w:spacing w:before="0" w:after="0"/>
              <w:jc w:val="right"/>
              <w:rPr>
                <w:rFonts w:ascii="Times New Roman" w:hAnsi="Times New Roman"/>
                <w:b/>
                <w:b/>
                <w:bCs/>
                <w:iCs/>
                <w:sz w:val="28"/>
                <w:szCs w:val="28"/>
              </w:rPr>
            </w:pPr>
            <w:r>
              <w:rPr>
                <w:rFonts w:ascii="Times New Roman" w:hAnsi="Times New Roman"/>
                <w:b/>
                <w:bCs/>
                <w:iCs/>
                <w:sz w:val="28"/>
                <w:szCs w:val="28"/>
              </w:rPr>
            </w:r>
          </w:p>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t>7</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5.1. Содержание дисциплины……………………………………………….</w:t>
            </w:r>
          </w:p>
        </w:tc>
        <w:tc>
          <w:tcPr>
            <w:tcW w:w="567" w:type="dxa"/>
            <w:tcBorders/>
            <w:vAlign w:val="center"/>
          </w:tcPr>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t>7</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5.2. Учебно-тематический план…………………………………………….</w:t>
            </w:r>
          </w:p>
        </w:tc>
        <w:tc>
          <w:tcPr>
            <w:tcW w:w="567" w:type="dxa"/>
            <w:tcBorders/>
            <w:vAlign w:val="center"/>
          </w:tcPr>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t>10</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5.3. Содержание семинаров, практических   занятий…………………….</w:t>
            </w:r>
          </w:p>
        </w:tc>
        <w:tc>
          <w:tcPr>
            <w:tcW w:w="567" w:type="dxa"/>
            <w:tcBorders/>
            <w:vAlign w:val="center"/>
          </w:tcPr>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t>11</w:t>
            </w:r>
          </w:p>
        </w:tc>
      </w:tr>
      <w:tr>
        <w:trPr>
          <w:trHeight w:val="509"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6. Перечень учебно-методического обеспечения для самостоятельной работы обучающихся по дисциплине……………………………………….</w:t>
            </w:r>
          </w:p>
        </w:tc>
        <w:tc>
          <w:tcPr>
            <w:tcW w:w="567" w:type="dxa"/>
            <w:tcBorders/>
            <w:vAlign w:val="center"/>
          </w:tcPr>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r>
          </w:p>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t>12</w:t>
            </w:r>
          </w:p>
        </w:tc>
      </w:tr>
      <w:tr>
        <w:trPr>
          <w:trHeight w:val="687"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6.1. Перечень вопросов, отводимых на самостоятельное освоение дисциплины, формы внеаудиторной самостоятельной работы…………..</w:t>
            </w:r>
          </w:p>
        </w:tc>
        <w:tc>
          <w:tcPr>
            <w:tcW w:w="567" w:type="dxa"/>
            <w:tcBorders/>
            <w:vAlign w:val="center"/>
          </w:tcPr>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r>
          </w:p>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t>12</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6.2. Перечень вопросов, заданий, тем для подготовки к текущему контролю …………………………………………………………………….</w:t>
            </w:r>
          </w:p>
        </w:tc>
        <w:tc>
          <w:tcPr>
            <w:tcW w:w="567" w:type="dxa"/>
            <w:tcBorders/>
            <w:vAlign w:val="center"/>
          </w:tcPr>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r>
          </w:p>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t>14</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7. Фонд оценочных средств для проведения промежуточной аттестации обучающихся по дисциплине …………………………….</w:t>
            </w:r>
          </w:p>
        </w:tc>
        <w:tc>
          <w:tcPr>
            <w:tcW w:w="567" w:type="dxa"/>
            <w:tcBorders/>
            <w:vAlign w:val="center"/>
          </w:tcPr>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r>
          </w:p>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t>17</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567" w:type="dxa"/>
            <w:tcBorders/>
            <w:vAlign w:val="center"/>
          </w:tcPr>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r>
          </w:p>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t>19</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567" w:type="dxa"/>
            <w:tcBorders/>
            <w:vAlign w:val="center"/>
          </w:tcPr>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r>
          </w:p>
          <w:p>
            <w:pPr>
              <w:pStyle w:val="Normal"/>
              <w:widowControl w:val="false"/>
              <w:spacing w:before="0" w:after="0"/>
              <w:jc w:val="right"/>
              <w:rPr>
                <w:rFonts w:ascii="Times New Roman" w:hAnsi="Times New Roman"/>
                <w:iCs/>
                <w:sz w:val="28"/>
                <w:szCs w:val="28"/>
              </w:rPr>
            </w:pPr>
            <w:r>
              <w:rPr>
                <w:rFonts w:ascii="Times New Roman" w:hAnsi="Times New Roman"/>
                <w:iCs/>
                <w:sz w:val="28"/>
                <w:szCs w:val="28"/>
              </w:rPr>
              <w:t>21</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10. Методические указания для   обучающихся  по освоению дисциплины……………………………………………………………….....</w:t>
            </w:r>
          </w:p>
        </w:tc>
        <w:tc>
          <w:tcPr>
            <w:tcW w:w="567" w:type="dxa"/>
            <w:tcBorders/>
            <w:vAlign w:val="center"/>
          </w:tcPr>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r>
          </w:p>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t>22</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567" w:type="dxa"/>
            <w:tcBorders/>
            <w:vAlign w:val="center"/>
          </w:tcPr>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r>
          </w:p>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r>
          </w:p>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r>
          </w:p>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t>25</w:t>
            </w:r>
          </w:p>
        </w:tc>
      </w:tr>
      <w:tr>
        <w:trPr>
          <w:trHeight w:val="20" w:hRule="atLeast"/>
          <w:cantSplit w:val="true"/>
        </w:trPr>
        <w:tc>
          <w:tcPr>
            <w:tcW w:w="8930" w:type="dxa"/>
            <w:tcBorders/>
            <w:vAlign w:val="center"/>
          </w:tcPr>
          <w:p>
            <w:pPr>
              <w:pStyle w:val="Normal"/>
              <w:widowControl w:val="false"/>
              <w:spacing w:before="0" w:after="0"/>
              <w:jc w:val="both"/>
              <w:rPr>
                <w:rFonts w:ascii="Times New Roman" w:hAnsi="Times New Roman"/>
                <w:iCs/>
                <w:sz w:val="28"/>
                <w:szCs w:val="28"/>
              </w:rPr>
            </w:pPr>
            <w:r>
              <w:rPr>
                <w:rFonts w:ascii="Times New Roman" w:hAnsi="Times New Roman"/>
                <w:iCs/>
                <w:sz w:val="28"/>
                <w:szCs w:val="28"/>
              </w:rPr>
              <w:t>12. Описание материально- технической базы, необходимой для осуществления образовательного процесса по дисциплине…………….</w:t>
            </w:r>
          </w:p>
        </w:tc>
        <w:tc>
          <w:tcPr>
            <w:tcW w:w="567" w:type="dxa"/>
            <w:tcBorders/>
            <w:vAlign w:val="center"/>
          </w:tcPr>
          <w:p>
            <w:pPr>
              <w:pStyle w:val="Normal"/>
              <w:widowControl w:val="false"/>
              <w:spacing w:before="0" w:after="0"/>
              <w:jc w:val="right"/>
              <w:rPr>
                <w:rFonts w:ascii="Times New Roman" w:hAnsi="Times New Roman"/>
                <w:bCs/>
                <w:iCs/>
                <w:sz w:val="28"/>
                <w:szCs w:val="28"/>
              </w:rPr>
            </w:pPr>
            <w:r>
              <w:rPr>
                <w:rFonts w:ascii="Times New Roman" w:hAnsi="Times New Roman"/>
                <w:bCs/>
                <w:iCs/>
                <w:sz w:val="28"/>
                <w:szCs w:val="28"/>
              </w:rPr>
            </w:r>
          </w:p>
          <w:p>
            <w:pPr>
              <w:pStyle w:val="Normal"/>
              <w:widowControl w:val="false"/>
              <w:spacing w:before="0" w:after="0"/>
              <w:jc w:val="right"/>
              <w:rPr>
                <w:rFonts w:ascii="Times New Roman" w:hAnsi="Times New Roman"/>
                <w:bCs/>
                <w:iCs/>
                <w:sz w:val="28"/>
                <w:szCs w:val="28"/>
                <w:lang w:val="en-US"/>
              </w:rPr>
            </w:pPr>
            <w:r>
              <w:rPr>
                <w:rFonts w:ascii="Times New Roman" w:hAnsi="Times New Roman"/>
                <w:bCs/>
                <w:iCs/>
                <w:sz w:val="28"/>
                <w:szCs w:val="28"/>
              </w:rPr>
              <w:t>26</w:t>
            </w:r>
          </w:p>
        </w:tc>
      </w:tr>
    </w:tbl>
    <w:p>
      <w:pPr>
        <w:pStyle w:val="Normal"/>
        <w:suppressAutoHyphens w:val="true"/>
        <w:spacing w:lineRule="auto" w:line="240" w:before="0" w:after="0"/>
        <w:contextualSpacing/>
        <w:jc w:val="both"/>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uppressAutoHyphens w:val="true"/>
        <w:spacing w:lineRule="auto" w:line="240" w:before="0" w:after="0"/>
        <w:contextualSpacing/>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ListParagraph"/>
        <w:keepNext w:val="true"/>
        <w:widowControl w:val="false"/>
        <w:numPr>
          <w:ilvl w:val="0"/>
          <w:numId w:val="1"/>
        </w:numPr>
        <w:spacing w:lineRule="auto" w:line="360"/>
        <w:ind w:left="0" w:hanging="0"/>
        <w:jc w:val="both"/>
        <w:rPr>
          <w:b/>
          <w:b/>
          <w:sz w:val="28"/>
          <w:szCs w:val="28"/>
        </w:rPr>
      </w:pPr>
      <w:r>
        <w:rPr>
          <w:b/>
          <w:sz w:val="28"/>
          <w:szCs w:val="28"/>
        </w:rPr>
        <w:t>Наименование дисциплины</w:t>
      </w:r>
    </w:p>
    <w:p>
      <w:pPr>
        <w:pStyle w:val="Normal"/>
        <w:keepNext w:val="true"/>
        <w:widowControl w:val="false"/>
        <w:spacing w:lineRule="auto" w:line="360" w:before="0" w:after="0"/>
        <w:ind w:firstLine="708"/>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«Введение в специальность» </w:t>
      </w:r>
    </w:p>
    <w:p>
      <w:pPr>
        <w:pStyle w:val="Normal"/>
        <w:widowControl w:val="false"/>
        <w:spacing w:lineRule="auto" w:line="240" w:before="0" w:after="0"/>
        <w:contextualSpacing/>
        <w:jc w:val="both"/>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pPr>
        <w:pStyle w:val="Normal"/>
        <w:spacing w:lineRule="auto" w:line="360" w:before="0" w:after="0"/>
        <w:ind w:firstLine="708"/>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Дисциплина «Введение в специальность» для студентов, обучающихся по направлению подготовки</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lang w:eastAsia="ru-RU"/>
        </w:rPr>
        <w:t>42.03.01 Реклама и связи с общественностью</w:t>
      </w:r>
      <w:r>
        <w:rPr>
          <w:rFonts w:eastAsia="Times New Roman" w:cs="Times New Roman" w:ascii="Times New Roman" w:hAnsi="Times New Roman"/>
          <w:sz w:val="28"/>
          <w:szCs w:val="28"/>
        </w:rPr>
        <w:t xml:space="preserve"> (уровень бакалавриата)</w:t>
      </w:r>
      <w:r>
        <w:rPr>
          <w:rFonts w:eastAsia="Times New Roman" w:cs="Times New Roman" w:ascii="Times New Roman" w:hAnsi="Times New Roman"/>
          <w:b/>
          <w:color w:val="000000"/>
          <w:sz w:val="28"/>
          <w:szCs w:val="24"/>
          <w:lang w:eastAsia="ru-RU"/>
        </w:rPr>
        <w:t xml:space="preserve"> </w:t>
      </w:r>
      <w:r>
        <w:rPr>
          <w:rFonts w:eastAsia="Times New Roman" w:cs="Times New Roman" w:ascii="Times New Roman" w:hAnsi="Times New Roman"/>
          <w:sz w:val="28"/>
          <w:szCs w:val="28"/>
          <w:lang w:eastAsia="ru-RU"/>
        </w:rPr>
        <w:t>обеспечивает формирование следующих компетенций.</w:t>
      </w:r>
    </w:p>
    <w:p>
      <w:pPr>
        <w:pStyle w:val="Normal"/>
        <w:spacing w:lineRule="auto" w:line="360" w:before="0" w:after="0"/>
        <w:ind w:firstLine="708"/>
        <w:contextualSpacing/>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Таблица 1.</w:t>
      </w:r>
    </w:p>
    <w:tbl>
      <w:tblPr>
        <w:tblW w:w="9979"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958"/>
        <w:gridCol w:w="2269"/>
        <w:gridCol w:w="3117"/>
        <w:gridCol w:w="3634"/>
      </w:tblGrid>
      <w:tr>
        <w:trPr/>
        <w:tc>
          <w:tcPr>
            <w:tcW w:w="95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jc w:val="center"/>
              <w:rPr>
                <w:rFonts w:ascii="Times New Roman" w:hAnsi="Times New Roman"/>
                <w:sz w:val="24"/>
                <w:szCs w:val="24"/>
              </w:rPr>
            </w:pPr>
            <w:r>
              <w:rPr>
                <w:rFonts w:ascii="Times New Roman" w:hAnsi="Times New Roman"/>
                <w:sz w:val="24"/>
                <w:szCs w:val="24"/>
              </w:rPr>
              <w:t>Код компе-тенции</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jc w:val="center"/>
              <w:rPr>
                <w:rFonts w:ascii="Times New Roman" w:hAnsi="Times New Roman"/>
                <w:sz w:val="24"/>
                <w:szCs w:val="24"/>
              </w:rPr>
            </w:pPr>
            <w:r>
              <w:rPr>
                <w:rFonts w:ascii="Times New Roman" w:hAnsi="Times New Roman"/>
                <w:sz w:val="24"/>
                <w:szCs w:val="24"/>
              </w:rPr>
              <w:t>Наименование компетенции</w:t>
            </w:r>
          </w:p>
        </w:tc>
        <w:tc>
          <w:tcPr>
            <w:tcW w:w="3117" w:type="dxa"/>
            <w:tcBorders>
              <w:top w:val="single" w:sz="4" w:space="0" w:color="000000"/>
              <w:right w:val="single" w:sz="4" w:space="0" w:color="000000"/>
            </w:tcBorders>
          </w:tcPr>
          <w:p>
            <w:pPr>
              <w:pStyle w:val="Normal"/>
              <w:widowControl w:val="false"/>
              <w:tabs>
                <w:tab w:val="clear" w:pos="708"/>
                <w:tab w:val="left" w:pos="540" w:leader="none"/>
              </w:tabs>
              <w:spacing w:before="0" w:after="200"/>
              <w:contextualSpacing/>
              <w:jc w:val="center"/>
              <w:rPr>
                <w:rFonts w:ascii="Times New Roman" w:hAnsi="Times New Roman"/>
                <w:sz w:val="24"/>
                <w:szCs w:val="24"/>
              </w:rPr>
            </w:pPr>
            <w:r>
              <w:rPr>
                <w:rFonts w:ascii="Times New Roman" w:hAnsi="Times New Roman"/>
                <w:sz w:val="24"/>
                <w:szCs w:val="24"/>
                <w:lang w:eastAsia="ru-RU"/>
              </w:rPr>
              <w:t>Индикаторы достижения компетенции</w:t>
            </w:r>
            <w:r>
              <w:rPr>
                <w:rStyle w:val="Style19"/>
                <w:rFonts w:ascii="Times New Roman" w:hAnsi="Times New Roman"/>
                <w:sz w:val="24"/>
                <w:szCs w:val="24"/>
                <w:vertAlign w:val="superscript"/>
                <w:lang w:eastAsia="ru-RU"/>
              </w:rPr>
              <w:footnoteReference w:id="2"/>
            </w:r>
          </w:p>
        </w:tc>
        <w:tc>
          <w:tcPr>
            <w:tcW w:w="3634" w:type="dxa"/>
            <w:tcBorders>
              <w:top w:val="single" w:sz="4" w:space="0" w:color="000000"/>
              <w:left w:val="single" w:sz="4" w:space="0" w:color="000000"/>
              <w:right w:val="single" w:sz="4" w:space="0" w:color="000000"/>
            </w:tcBorders>
          </w:tcPr>
          <w:p>
            <w:pPr>
              <w:pStyle w:val="Normal"/>
              <w:widowControl w:val="false"/>
              <w:tabs>
                <w:tab w:val="clear" w:pos="708"/>
                <w:tab w:val="left" w:pos="540" w:leader="none"/>
              </w:tabs>
              <w:spacing w:before="0" w:after="200"/>
              <w:contextualSpacing/>
              <w:jc w:val="center"/>
              <w:rPr>
                <w:rFonts w:ascii="Times New Roman" w:hAnsi="Times New Roman"/>
                <w:sz w:val="24"/>
                <w:szCs w:val="24"/>
              </w:rPr>
            </w:pPr>
            <w:r>
              <w:rPr>
                <w:rFonts w:ascii="Times New Roman" w:hAnsi="Times New Roman"/>
                <w:sz w:val="24"/>
                <w:szCs w:val="24"/>
              </w:rPr>
              <w:t xml:space="preserve">Результаты обучения </w:t>
            </w:r>
            <w:r>
              <w:rPr>
                <w:rFonts w:ascii="Times New Roman" w:hAnsi="Times New Roman"/>
                <w:sz w:val="24"/>
                <w:szCs w:val="24"/>
                <w:lang w:eastAsia="ru-RU"/>
              </w:rPr>
              <w:t>(владения</w:t>
            </w:r>
            <w:r>
              <w:rPr>
                <w:rStyle w:val="Style19"/>
                <w:rFonts w:ascii="Times New Roman" w:hAnsi="Times New Roman"/>
                <w:sz w:val="24"/>
                <w:szCs w:val="24"/>
                <w:vertAlign w:val="superscript"/>
                <w:lang w:eastAsia="ru-RU"/>
              </w:rPr>
              <w:footnoteReference w:id="3"/>
            </w:r>
            <w:r>
              <w:rPr>
                <w:rFonts w:ascii="Times New Roman" w:hAnsi="Times New Roman"/>
                <w:sz w:val="24"/>
                <w:szCs w:val="24"/>
                <w:lang w:eastAsia="ru-RU"/>
              </w:rPr>
              <w:t>,</w:t>
            </w:r>
            <w:r>
              <w:rPr>
                <w:rFonts w:ascii="Times New Roman" w:hAnsi="Times New Roman"/>
                <w:sz w:val="28"/>
                <w:szCs w:val="28"/>
                <w:lang w:eastAsia="ru-RU"/>
              </w:rPr>
              <w:t xml:space="preserve"> </w:t>
            </w:r>
            <w:r>
              <w:rPr>
                <w:rFonts w:ascii="Times New Roman" w:hAnsi="Times New Roman"/>
                <w:sz w:val="24"/>
                <w:szCs w:val="24"/>
              </w:rPr>
              <w:t>умения и знания), соотнесенные с компетенциями/индикаторами достижения компетенции</w:t>
            </w:r>
          </w:p>
        </w:tc>
      </w:tr>
      <w:tr>
        <w:trPr/>
        <w:tc>
          <w:tcPr>
            <w:tcW w:w="95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0"/>
              <w:rPr>
                <w:rFonts w:ascii="Times New Roman" w:hAnsi="Times New Roman"/>
                <w:b/>
                <w:b/>
                <w:sz w:val="24"/>
                <w:szCs w:val="24"/>
              </w:rPr>
            </w:pPr>
            <w:r>
              <w:rPr>
                <w:rFonts w:cs="Times New Roman" w:ascii="Times New Roman" w:hAnsi="Times New Roman"/>
                <w:b/>
                <w:sz w:val="24"/>
                <w:szCs w:val="24"/>
              </w:rPr>
              <w:t>ПКН-4</w:t>
            </w:r>
          </w:p>
        </w:tc>
        <w:tc>
          <w:tcPr>
            <w:tcW w:w="226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1262" w:leader="none"/>
                <w:tab w:val="left" w:pos="1682" w:leader="none"/>
                <w:tab w:val="left" w:pos="2486" w:leader="none"/>
              </w:tabs>
              <w:spacing w:lineRule="auto" w:line="240"/>
              <w:ind w:left="119" w:right="86" w:hanging="1"/>
              <w:rPr>
                <w:sz w:val="23"/>
              </w:rPr>
            </w:pPr>
            <w:r>
              <w:rPr>
                <w:spacing w:val="-2"/>
                <w:sz w:val="23"/>
              </w:rPr>
              <w:t>Способность использовать многообразие достижений отечественной</w:t>
            </w:r>
            <w:r>
              <w:rPr>
                <w:sz w:val="23"/>
              </w:rPr>
              <w:tab/>
              <w:tab/>
            </w:r>
            <w:r>
              <w:rPr>
                <w:spacing w:val="-10"/>
                <w:sz w:val="23"/>
              </w:rPr>
              <w:t xml:space="preserve">и </w:t>
            </w:r>
            <w:r>
              <w:rPr>
                <w:spacing w:val="-2"/>
                <w:sz w:val="23"/>
              </w:rPr>
              <w:t>мировой</w:t>
            </w:r>
            <w:r>
              <w:rPr>
                <w:sz w:val="23"/>
              </w:rPr>
              <w:tab/>
            </w:r>
            <w:r>
              <w:rPr>
                <w:spacing w:val="-2"/>
                <w:sz w:val="23"/>
              </w:rPr>
              <w:t>культуры</w:t>
            </w:r>
            <w:r>
              <w:rPr>
                <w:sz w:val="23"/>
              </w:rPr>
              <w:tab/>
            </w:r>
            <w:r>
              <w:rPr>
                <w:spacing w:val="-47"/>
                <w:sz w:val="23"/>
              </w:rPr>
              <w:t xml:space="preserve"> </w:t>
            </w:r>
            <w:r>
              <w:rPr>
                <w:spacing w:val="-6"/>
                <w:sz w:val="23"/>
              </w:rPr>
              <w:t xml:space="preserve">в </w:t>
            </w:r>
            <w:r>
              <w:rPr>
                <w:spacing w:val="-2"/>
                <w:sz w:val="23"/>
              </w:rPr>
              <w:t>процессе</w:t>
            </w:r>
            <w:r>
              <w:rPr>
                <w:sz w:val="23"/>
              </w:rPr>
              <w:tab/>
              <w:tab/>
            </w:r>
            <w:r>
              <w:rPr>
                <w:spacing w:val="-2"/>
                <w:sz w:val="23"/>
              </w:rPr>
              <w:t>создания коммуникационных</w:t>
            </w:r>
          </w:p>
          <w:p>
            <w:pPr>
              <w:pStyle w:val="TableParagraph"/>
              <w:widowControl w:val="false"/>
              <w:spacing w:before="60" w:after="0"/>
              <w:ind w:left="128" w:hanging="0"/>
              <w:rPr>
                <w:sz w:val="16"/>
              </w:rPr>
            </w:pPr>
            <w:r>
              <w:rPr>
                <w:sz w:val="16"/>
              </w:rPr>
              <w:t>П]ЭОД</w:t>
            </w:r>
            <w:r>
              <w:rPr>
                <w:spacing w:val="62"/>
                <w:sz w:val="16"/>
              </w:rPr>
              <w:t>у</w:t>
            </w:r>
            <w:r>
              <w:rPr>
                <w:spacing w:val="-2"/>
                <w:sz w:val="16"/>
              </w:rPr>
              <w:t>KTOB,</w:t>
            </w:r>
          </w:p>
          <w:p>
            <w:pPr>
              <w:pStyle w:val="TableParagraph"/>
              <w:widowControl w:val="false"/>
              <w:tabs>
                <w:tab w:val="clear" w:pos="708"/>
                <w:tab w:val="left" w:pos="2505" w:leader="none"/>
              </w:tabs>
              <w:spacing w:lineRule="auto" w:line="242" w:before="20" w:after="0"/>
              <w:ind w:left="119" w:right="86" w:hanging="0"/>
              <w:jc w:val="both"/>
              <w:rPr>
                <w:sz w:val="23"/>
              </w:rPr>
            </w:pPr>
            <w:r>
              <w:rPr>
                <w:spacing w:val="-2"/>
                <w:w w:val="105"/>
                <w:sz w:val="23"/>
              </w:rPr>
              <w:t>ориентироваться</w:t>
            </w:r>
            <w:r>
              <w:rPr>
                <w:sz w:val="23"/>
              </w:rPr>
              <w:tab/>
            </w:r>
            <w:r>
              <w:rPr>
                <w:spacing w:val="-20"/>
                <w:w w:val="105"/>
                <w:sz w:val="23"/>
              </w:rPr>
              <w:t xml:space="preserve">в </w:t>
            </w:r>
            <w:r>
              <w:rPr>
                <w:w w:val="105"/>
                <w:sz w:val="23"/>
              </w:rPr>
              <w:t>актуальных</w:t>
            </w:r>
            <w:r>
              <w:rPr>
                <w:spacing w:val="-16"/>
                <w:w w:val="105"/>
                <w:sz w:val="23"/>
              </w:rPr>
              <w:t xml:space="preserve"> </w:t>
            </w:r>
            <w:r>
              <w:rPr>
                <w:w w:val="105"/>
                <w:sz w:val="23"/>
              </w:rPr>
              <w:t>ценностях</w:t>
            </w:r>
            <w:r>
              <w:rPr>
                <w:spacing w:val="-15"/>
                <w:w w:val="105"/>
                <w:sz w:val="23"/>
              </w:rPr>
              <w:t xml:space="preserve"> </w:t>
            </w:r>
            <w:r>
              <w:rPr>
                <w:w w:val="105"/>
                <w:sz w:val="23"/>
              </w:rPr>
              <w:t xml:space="preserve">и тенденциях развития мировой и российской </w:t>
            </w:r>
            <w:r>
              <w:rPr>
                <w:spacing w:val="-2"/>
                <w:w w:val="105"/>
                <w:sz w:val="23"/>
              </w:rPr>
              <w:t>медиакультуры</w:t>
            </w:r>
          </w:p>
          <w:p>
            <w:pPr>
              <w:pStyle w:val="Normal"/>
              <w:widowControl w:val="false"/>
              <w:spacing w:before="0" w:after="0"/>
              <w:contextualSpacing/>
              <w:jc w:val="both"/>
              <w:rPr>
                <w:rFonts w:ascii="Times New Roman" w:hAnsi="Times New Roman" w:cs="Times New Roman"/>
                <w:sz w:val="24"/>
                <w:szCs w:val="24"/>
              </w:rPr>
            </w:pPr>
            <w:r>
              <w:rPr>
                <w:sz w:val="23"/>
              </w:rPr>
              <w:t>(ПKH-</w:t>
            </w:r>
            <w:r>
              <w:rPr>
                <w:spacing w:val="-5"/>
                <w:sz w:val="23"/>
              </w:rPr>
              <w:t>4)</w:t>
            </w:r>
          </w:p>
        </w:tc>
        <w:tc>
          <w:tcPr>
            <w:tcW w:w="3117" w:type="dxa"/>
            <w:tcBorders>
              <w:top w:val="single" w:sz="4" w:space="0" w:color="000000"/>
              <w:bottom w:val="single" w:sz="4" w:space="0" w:color="000000"/>
              <w:right w:val="single" w:sz="4" w:space="0" w:color="000000"/>
            </w:tcBorders>
          </w:tcPr>
          <w:p>
            <w:pPr>
              <w:pStyle w:val="TableParagraph"/>
              <w:widowControl w:val="false"/>
              <w:tabs>
                <w:tab w:val="clear" w:pos="708"/>
                <w:tab w:val="left" w:pos="824" w:leader="none"/>
                <w:tab w:val="left" w:pos="3141" w:leader="none"/>
              </w:tabs>
              <w:spacing w:lineRule="exact" w:line="246"/>
              <w:rPr>
                <w:sz w:val="24"/>
                <w:szCs w:val="24"/>
              </w:rPr>
            </w:pPr>
            <w:r>
              <w:rPr>
                <w:sz w:val="24"/>
                <w:szCs w:val="24"/>
              </w:rPr>
              <w:t>1</w:t>
            </w:r>
            <w:r>
              <w:rPr>
                <w:spacing w:val="-2"/>
                <w:sz w:val="24"/>
                <w:szCs w:val="24"/>
              </w:rPr>
              <w:t xml:space="preserve"> Использует</w:t>
            </w:r>
            <w:r>
              <w:rPr>
                <w:sz w:val="24"/>
                <w:szCs w:val="24"/>
              </w:rPr>
              <w:tab/>
            </w:r>
            <w:r>
              <w:rPr>
                <w:spacing w:val="-4"/>
                <w:sz w:val="24"/>
                <w:szCs w:val="24"/>
              </w:rPr>
              <w:t>опыт</w:t>
            </w:r>
          </w:p>
          <w:p>
            <w:pPr>
              <w:pStyle w:val="TableParagraph"/>
              <w:widowControl w:val="false"/>
              <w:tabs>
                <w:tab w:val="clear" w:pos="708"/>
                <w:tab w:val="left" w:pos="2125" w:leader="none"/>
                <w:tab w:val="left" w:pos="2774" w:leader="none"/>
              </w:tabs>
              <w:spacing w:lineRule="exact" w:line="264"/>
              <w:ind w:left="113" w:hanging="0"/>
              <w:rPr>
                <w:sz w:val="24"/>
                <w:szCs w:val="24"/>
              </w:rPr>
            </w:pPr>
            <w:r>
              <w:rPr>
                <w:spacing w:val="-2"/>
                <w:sz w:val="24"/>
                <w:szCs w:val="24"/>
              </w:rPr>
              <w:t>отечественной</w:t>
            </w:r>
            <w:r>
              <w:rPr>
                <w:sz w:val="24"/>
                <w:szCs w:val="24"/>
              </w:rPr>
              <w:tab/>
            </w:r>
            <w:r>
              <w:rPr>
                <w:spacing w:val="-10"/>
                <w:sz w:val="24"/>
                <w:szCs w:val="24"/>
              </w:rPr>
              <w:t>и</w:t>
            </w:r>
            <w:r>
              <w:rPr>
                <w:sz w:val="24"/>
                <w:szCs w:val="24"/>
              </w:rPr>
              <w:tab/>
            </w:r>
            <w:r>
              <w:rPr>
                <w:spacing w:val="-2"/>
                <w:sz w:val="24"/>
                <w:szCs w:val="24"/>
              </w:rPr>
              <w:t>мирово</w:t>
            </w:r>
          </w:p>
          <w:p>
            <w:pPr>
              <w:pStyle w:val="TableParagraph"/>
              <w:widowControl w:val="false"/>
              <w:tabs>
                <w:tab w:val="clear" w:pos="708"/>
                <w:tab w:val="left" w:pos="1729" w:leader="none"/>
                <w:tab w:val="left" w:pos="2541" w:leader="none"/>
                <w:tab w:val="left" w:pos="2735" w:leader="none"/>
              </w:tabs>
              <w:spacing w:lineRule="auto" w:line="348" w:before="65" w:after="0"/>
              <w:ind w:left="119" w:right="134" w:hanging="2"/>
              <w:rPr>
                <w:sz w:val="24"/>
                <w:szCs w:val="24"/>
              </w:rPr>
            </w:pPr>
            <w:r>
              <w:rPr>
                <w:sz w:val="24"/>
                <w:szCs w:val="24"/>
              </w:rPr>
              <w:t>опыт для создания коммуникационных контактов,</w:t>
            </w:r>
          </w:p>
          <w:p>
            <w:pPr>
              <w:pStyle w:val="TableParagraph"/>
              <w:widowControl w:val="false"/>
              <w:spacing w:lineRule="exact" w:line="204"/>
              <w:ind w:left="122" w:hanging="0"/>
              <w:rPr>
                <w:sz w:val="24"/>
                <w:szCs w:val="24"/>
              </w:rPr>
            </w:pPr>
            <w:r>
              <w:rPr>
                <w:sz w:val="24"/>
                <w:szCs w:val="24"/>
              </w:rPr>
              <w:t>работает</w:t>
            </w:r>
            <w:r>
              <w:rPr>
                <w:spacing w:val="33"/>
                <w:sz w:val="24"/>
                <w:szCs w:val="24"/>
              </w:rPr>
              <w:t xml:space="preserve"> </w:t>
            </w:r>
            <w:r>
              <w:rPr>
                <w:sz w:val="24"/>
                <w:szCs w:val="24"/>
              </w:rPr>
              <w:t>с</w:t>
            </w:r>
            <w:r>
              <w:rPr>
                <w:spacing w:val="21"/>
                <w:sz w:val="24"/>
                <w:szCs w:val="24"/>
              </w:rPr>
              <w:t xml:space="preserve"> </w:t>
            </w:r>
            <w:r>
              <w:rPr>
                <w:sz w:val="24"/>
                <w:szCs w:val="24"/>
              </w:rPr>
              <w:t>кодами</w:t>
            </w:r>
            <w:r>
              <w:rPr>
                <w:spacing w:val="39"/>
                <w:sz w:val="24"/>
                <w:szCs w:val="24"/>
              </w:rPr>
              <w:t xml:space="preserve"> </w:t>
            </w:r>
            <w:r>
              <w:rPr>
                <w:spacing w:val="-2"/>
                <w:sz w:val="24"/>
                <w:szCs w:val="24"/>
              </w:rPr>
              <w:t>медиакультуры</w:t>
            </w:r>
          </w:p>
          <w:p>
            <w:pPr>
              <w:pStyle w:val="TableParagraph"/>
              <w:widowControl w:val="false"/>
              <w:spacing w:before="4" w:after="0"/>
              <w:ind w:left="121" w:hanging="0"/>
              <w:rPr>
                <w:sz w:val="24"/>
                <w:szCs w:val="24"/>
              </w:rPr>
            </w:pPr>
            <w:r>
              <w:rPr>
                <w:sz w:val="24"/>
                <w:szCs w:val="24"/>
              </w:rPr>
              <w:t>целевых</w:t>
            </w:r>
            <w:r>
              <w:rPr>
                <w:spacing w:val="26"/>
                <w:sz w:val="24"/>
                <w:szCs w:val="24"/>
              </w:rPr>
              <w:t xml:space="preserve"> </w:t>
            </w:r>
            <w:r>
              <w:rPr>
                <w:spacing w:val="-2"/>
                <w:sz w:val="24"/>
                <w:szCs w:val="24"/>
              </w:rPr>
              <w:t>аудиторий.</w:t>
            </w:r>
          </w:p>
          <w:p>
            <w:pPr>
              <w:pStyle w:val="Normal"/>
              <w:widowControl w:val="false"/>
              <w:tabs>
                <w:tab w:val="clear" w:pos="708"/>
                <w:tab w:val="left" w:pos="540" w:leader="none"/>
              </w:tabs>
              <w:spacing w:before="0" w:after="0"/>
              <w:rPr>
                <w:rFonts w:ascii="Times New Roman" w:hAnsi="Times New Roman"/>
                <w:sz w:val="24"/>
                <w:szCs w:val="24"/>
              </w:rPr>
            </w:pPr>
            <w:r>
              <w:rPr>
                <w:rFonts w:cs="Times New Roman" w:ascii="Times New Roman" w:hAnsi="Times New Roman"/>
                <w:spacing w:val="-2"/>
                <w:sz w:val="24"/>
                <w:szCs w:val="24"/>
              </w:rPr>
              <w:t>2 Использует</w:t>
            </w:r>
            <w:r>
              <w:rPr>
                <w:rFonts w:cs="Times New Roman" w:ascii="Times New Roman" w:hAnsi="Times New Roman"/>
                <w:sz w:val="24"/>
                <w:szCs w:val="24"/>
              </w:rPr>
              <w:tab/>
              <w:tab/>
              <w:tab/>
            </w:r>
            <w:r>
              <w:rPr>
                <w:rFonts w:cs="Times New Roman" w:ascii="Times New Roman" w:hAnsi="Times New Roman"/>
                <w:spacing w:val="-2"/>
                <w:sz w:val="24"/>
                <w:szCs w:val="24"/>
              </w:rPr>
              <w:t xml:space="preserve">этнические, </w:t>
            </w:r>
            <w:r>
              <w:rPr>
                <w:rFonts w:cs="Times New Roman" w:ascii="Times New Roman" w:hAnsi="Times New Roman"/>
                <w:spacing w:val="-2"/>
                <w:w w:val="105"/>
                <w:sz w:val="24"/>
                <w:szCs w:val="24"/>
              </w:rPr>
              <w:t>конфессиональные, территориальные</w:t>
            </w:r>
            <w:r>
              <w:rPr>
                <w:rFonts w:cs="Times New Roman" w:ascii="Times New Roman" w:hAnsi="Times New Roman"/>
                <w:sz w:val="24"/>
                <w:szCs w:val="24"/>
              </w:rPr>
              <w:tab/>
            </w:r>
            <w:r>
              <w:rPr>
                <w:rFonts w:cs="Times New Roman" w:ascii="Times New Roman" w:hAnsi="Times New Roman"/>
                <w:spacing w:val="-2"/>
                <w:w w:val="105"/>
                <w:sz w:val="24"/>
                <w:szCs w:val="24"/>
              </w:rPr>
              <w:t>символы</w:t>
            </w:r>
            <w:r>
              <w:rPr>
                <w:rFonts w:cs="Times New Roman" w:ascii="Times New Roman" w:hAnsi="Times New Roman"/>
                <w:sz w:val="24"/>
                <w:szCs w:val="24"/>
              </w:rPr>
              <w:tab/>
            </w:r>
            <w:r>
              <w:rPr>
                <w:rFonts w:cs="Times New Roman" w:ascii="Times New Roman" w:hAnsi="Times New Roman"/>
                <w:spacing w:val="-4"/>
                <w:w w:val="105"/>
                <w:sz w:val="24"/>
                <w:szCs w:val="24"/>
              </w:rPr>
              <w:t xml:space="preserve">для </w:t>
            </w:r>
            <w:r>
              <w:rPr>
                <w:rFonts w:cs="Times New Roman" w:ascii="Times New Roman" w:hAnsi="Times New Roman"/>
                <w:spacing w:val="-2"/>
                <w:sz w:val="24"/>
                <w:szCs w:val="24"/>
              </w:rPr>
              <w:t>репрезентации</w:t>
            </w:r>
            <w:r>
              <w:rPr>
                <w:rFonts w:cs="Times New Roman" w:ascii="Times New Roman" w:hAnsi="Times New Roman"/>
                <w:sz w:val="24"/>
                <w:szCs w:val="24"/>
              </w:rPr>
              <w:tab/>
              <w:tab/>
              <w:tab/>
            </w:r>
            <w:r>
              <w:rPr>
                <w:rFonts w:cs="Times New Roman" w:ascii="Times New Roman" w:hAnsi="Times New Roman"/>
                <w:spacing w:val="-2"/>
                <w:sz w:val="24"/>
                <w:szCs w:val="24"/>
              </w:rPr>
              <w:t>формы</w:t>
            </w:r>
            <w:r>
              <w:rPr>
                <w:rFonts w:cs="Times New Roman" w:ascii="Times New Roman" w:hAnsi="Times New Roman"/>
                <w:sz w:val="24"/>
                <w:szCs w:val="24"/>
              </w:rPr>
              <w:tab/>
              <w:tab/>
            </w:r>
            <w:r>
              <w:rPr>
                <w:rFonts w:cs="Times New Roman" w:ascii="Times New Roman" w:hAnsi="Times New Roman"/>
                <w:spacing w:val="-10"/>
                <w:sz w:val="24"/>
                <w:szCs w:val="24"/>
              </w:rPr>
              <w:t xml:space="preserve">и </w:t>
            </w:r>
            <w:r>
              <w:rPr>
                <w:rFonts w:cs="Times New Roman" w:ascii="Times New Roman" w:hAnsi="Times New Roman"/>
                <w:spacing w:val="-2"/>
                <w:w w:val="105"/>
                <w:sz w:val="24"/>
                <w:szCs w:val="24"/>
              </w:rPr>
              <w:t>содержания</w:t>
            </w:r>
            <w:r>
              <w:rPr>
                <w:rFonts w:cs="Times New Roman" w:ascii="Times New Roman" w:hAnsi="Times New Roman"/>
                <w:sz w:val="24"/>
                <w:szCs w:val="24"/>
              </w:rPr>
              <w:tab/>
            </w:r>
            <w:r>
              <w:rPr>
                <w:rFonts w:cs="Times New Roman" w:ascii="Times New Roman" w:hAnsi="Times New Roman"/>
                <w:spacing w:val="-2"/>
                <w:w w:val="105"/>
                <w:sz w:val="24"/>
                <w:szCs w:val="24"/>
              </w:rPr>
              <w:t>коммуникационных продуктов.</w:t>
            </w:r>
          </w:p>
        </w:tc>
        <w:tc>
          <w:tcPr>
            <w:tcW w:w="363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0"/>
              <w:rPr>
                <w:rFonts w:ascii="Times New Roman" w:hAnsi="Times New Roman"/>
                <w:sz w:val="24"/>
                <w:szCs w:val="24"/>
              </w:rPr>
            </w:pPr>
            <w:r>
              <w:rPr>
                <w:rFonts w:ascii="Times New Roman" w:hAnsi="Times New Roman"/>
                <w:sz w:val="24"/>
                <w:szCs w:val="24"/>
              </w:rPr>
              <w:t>Знать стратегии и способы организации коллективной работы для достижения различных целей;</w:t>
            </w:r>
          </w:p>
          <w:p>
            <w:pPr>
              <w:pStyle w:val="Normal"/>
              <w:widowControl w:val="false"/>
              <w:tabs>
                <w:tab w:val="clear" w:pos="708"/>
                <w:tab w:val="left" w:pos="540" w:leader="none"/>
              </w:tabs>
              <w:spacing w:before="0" w:after="0"/>
              <w:rPr>
                <w:rFonts w:ascii="Times New Roman" w:hAnsi="Times New Roman"/>
                <w:sz w:val="24"/>
                <w:szCs w:val="24"/>
              </w:rPr>
            </w:pPr>
            <w:r>
              <w:rPr>
                <w:rFonts w:ascii="Times New Roman" w:hAnsi="Times New Roman"/>
                <w:sz w:val="24"/>
                <w:szCs w:val="24"/>
              </w:rPr>
              <w:t>Уметь взаимодействовать в команде для выполнения поставленной задачи.</w:t>
            </w:r>
          </w:p>
          <w:p>
            <w:pPr>
              <w:pStyle w:val="Normal"/>
              <w:widowControl w:val="false"/>
              <w:tabs>
                <w:tab w:val="clear" w:pos="708"/>
                <w:tab w:val="left" w:pos="540" w:leader="none"/>
              </w:tabs>
              <w:spacing w:before="0" w:after="0"/>
              <w:rPr>
                <w:rFonts w:ascii="Times New Roman" w:hAnsi="Times New Roman"/>
                <w:sz w:val="24"/>
                <w:szCs w:val="24"/>
              </w:rPr>
            </w:pPr>
            <w:r>
              <w:rPr>
                <w:rFonts w:ascii="Times New Roman" w:hAnsi="Times New Roman"/>
                <w:sz w:val="24"/>
                <w:szCs w:val="24"/>
              </w:rPr>
            </w:r>
          </w:p>
          <w:p>
            <w:pPr>
              <w:pStyle w:val="Normal"/>
              <w:widowControl w:val="false"/>
              <w:tabs>
                <w:tab w:val="clear" w:pos="708"/>
                <w:tab w:val="left" w:pos="540" w:leader="none"/>
              </w:tabs>
              <w:spacing w:before="0" w:after="0"/>
              <w:rPr>
                <w:rFonts w:ascii="Times New Roman" w:hAnsi="Times New Roman"/>
                <w:sz w:val="24"/>
                <w:szCs w:val="24"/>
              </w:rPr>
            </w:pPr>
            <w:r>
              <w:rPr>
                <w:rFonts w:ascii="Times New Roman" w:hAnsi="Times New Roman"/>
                <w:sz w:val="24"/>
                <w:szCs w:val="24"/>
              </w:rPr>
              <w:t>Знать этические нормы в профессиональной деятельности;</w:t>
            </w:r>
          </w:p>
          <w:p>
            <w:pPr>
              <w:pStyle w:val="Normal"/>
              <w:widowControl w:val="false"/>
              <w:tabs>
                <w:tab w:val="clear" w:pos="708"/>
                <w:tab w:val="left" w:pos="540" w:leader="none"/>
              </w:tabs>
              <w:spacing w:before="0" w:after="0"/>
              <w:rPr>
                <w:rFonts w:ascii="Times New Roman" w:hAnsi="Times New Roman"/>
                <w:sz w:val="24"/>
                <w:szCs w:val="24"/>
              </w:rPr>
            </w:pPr>
            <w:r>
              <w:rPr>
                <w:rFonts w:ascii="Times New Roman" w:hAnsi="Times New Roman"/>
                <w:sz w:val="24"/>
                <w:szCs w:val="24"/>
              </w:rPr>
              <w:t>Уметь руководствоваться этическими нормами в профессиональной деятельности.</w:t>
            </w:r>
          </w:p>
          <w:p>
            <w:pPr>
              <w:pStyle w:val="Normal"/>
              <w:widowControl w:val="false"/>
              <w:tabs>
                <w:tab w:val="clear" w:pos="708"/>
                <w:tab w:val="left" w:pos="540" w:leader="none"/>
              </w:tabs>
              <w:spacing w:before="0" w:after="0"/>
              <w:rPr>
                <w:rFonts w:ascii="Times New Roman" w:hAnsi="Times New Roman"/>
                <w:sz w:val="24"/>
                <w:szCs w:val="24"/>
              </w:rPr>
            </w:pPr>
            <w:r>
              <w:rPr>
                <w:rFonts w:ascii="Times New Roman" w:hAnsi="Times New Roman"/>
                <w:sz w:val="24"/>
                <w:szCs w:val="24"/>
              </w:rPr>
            </w:r>
          </w:p>
          <w:p>
            <w:pPr>
              <w:pStyle w:val="Normal"/>
              <w:widowControl w:val="false"/>
              <w:tabs>
                <w:tab w:val="clear" w:pos="708"/>
                <w:tab w:val="left" w:pos="540" w:leader="none"/>
              </w:tabs>
              <w:spacing w:before="0" w:after="0"/>
              <w:rPr>
                <w:rFonts w:ascii="Times New Roman" w:hAnsi="Times New Roman"/>
                <w:sz w:val="24"/>
                <w:szCs w:val="24"/>
              </w:rPr>
            </w:pPr>
            <w:r>
              <w:rPr>
                <w:rFonts w:ascii="Times New Roman" w:hAnsi="Times New Roman"/>
                <w:sz w:val="24"/>
                <w:szCs w:val="24"/>
              </w:rPr>
              <w:t>Знать способы формирования команды, учитывая личный характер каждого, для решения профессиональных задач;</w:t>
            </w:r>
          </w:p>
          <w:p>
            <w:pPr>
              <w:pStyle w:val="Normal"/>
              <w:widowControl w:val="false"/>
              <w:tabs>
                <w:tab w:val="clear" w:pos="708"/>
                <w:tab w:val="left" w:pos="540" w:leader="none"/>
              </w:tabs>
              <w:spacing w:before="0" w:after="0"/>
              <w:rPr>
                <w:rFonts w:ascii="Times New Roman" w:hAnsi="Times New Roman"/>
                <w:sz w:val="24"/>
                <w:szCs w:val="24"/>
              </w:rPr>
            </w:pPr>
            <w:r>
              <w:rPr>
                <w:rFonts w:ascii="Times New Roman" w:hAnsi="Times New Roman"/>
                <w:sz w:val="24"/>
                <w:szCs w:val="24"/>
              </w:rPr>
              <w:t>Уметь организовывать работу команды, учитывая особенности распределения ролей и поведения.</w:t>
            </w:r>
          </w:p>
          <w:p>
            <w:pPr>
              <w:pStyle w:val="Normal"/>
              <w:widowControl w:val="false"/>
              <w:tabs>
                <w:tab w:val="clear" w:pos="708"/>
                <w:tab w:val="left" w:pos="540" w:leader="none"/>
              </w:tabs>
              <w:spacing w:before="0" w:after="0"/>
              <w:rPr>
                <w:rFonts w:ascii="Times New Roman" w:hAnsi="Times New Roman"/>
                <w:sz w:val="24"/>
                <w:szCs w:val="24"/>
                <w:lang w:eastAsia="ru-RU"/>
              </w:rPr>
            </w:pPr>
            <w:r>
              <w:rPr>
                <w:rFonts w:ascii="Times New Roman" w:hAnsi="Times New Roman"/>
                <w:sz w:val="24"/>
                <w:szCs w:val="24"/>
              </w:rPr>
            </w:r>
          </w:p>
        </w:tc>
      </w:tr>
      <w:tr>
        <w:trPr/>
        <w:tc>
          <w:tcPr>
            <w:tcW w:w="95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0"/>
              <w:rPr>
                <w:rFonts w:ascii="Times New Roman" w:hAnsi="Times New Roman"/>
                <w:b/>
                <w:b/>
                <w:sz w:val="24"/>
                <w:szCs w:val="24"/>
              </w:rPr>
            </w:pPr>
            <w:r>
              <w:rPr>
                <w:rFonts w:cs="Times New Roman" w:ascii="Times New Roman" w:hAnsi="Times New Roman"/>
                <w:b/>
                <w:sz w:val="24"/>
                <w:szCs w:val="24"/>
              </w:rPr>
              <w:t>ПКН-6</w:t>
            </w:r>
          </w:p>
        </w:tc>
        <w:tc>
          <w:tcPr>
            <w:tcW w:w="226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51"/>
              <w:ind w:left="128" w:hanging="0"/>
              <w:rPr>
                <w:sz w:val="23"/>
              </w:rPr>
            </w:pPr>
            <w:r>
              <w:rPr>
                <w:spacing w:val="-2"/>
                <w:sz w:val="23"/>
              </w:rPr>
              <w:t>Способность</w:t>
            </w:r>
          </w:p>
          <w:p>
            <w:pPr>
              <w:pStyle w:val="TableParagraph"/>
              <w:widowControl w:val="false"/>
              <w:tabs>
                <w:tab w:val="clear" w:pos="708"/>
                <w:tab w:val="left" w:pos="701" w:leader="none"/>
                <w:tab w:val="left" w:pos="1665" w:leader="none"/>
                <w:tab w:val="left" w:pos="1754" w:leader="none"/>
                <w:tab w:val="left" w:pos="2030" w:leader="none"/>
                <w:tab w:val="left" w:pos="2378" w:leader="none"/>
                <w:tab w:val="left" w:pos="2493" w:leader="none"/>
              </w:tabs>
              <w:spacing w:lineRule="auto" w:line="240"/>
              <w:ind w:left="129" w:right="64" w:hanging="0"/>
              <w:rPr>
                <w:spacing w:val="-2"/>
                <w:w w:val="105"/>
                <w:sz w:val="23"/>
              </w:rPr>
            </w:pPr>
            <w:r>
              <w:rPr>
                <w:rFonts w:ascii="Courier New" w:hAnsi="Courier New"/>
                <w:spacing w:val="-2"/>
                <w:w w:val="105"/>
                <w:sz w:val="18"/>
              </w:rPr>
              <w:t xml:space="preserve">Использовать </w:t>
            </w:r>
            <w:r>
              <w:rPr>
                <w:spacing w:val="-2"/>
                <w:w w:val="105"/>
                <w:sz w:val="23"/>
              </w:rPr>
              <w:t>профессиональной деятельности актуальный</w:t>
            </w:r>
            <w:r>
              <w:rPr>
                <w:sz w:val="23"/>
              </w:rPr>
              <w:tab/>
              <w:tab/>
              <w:tab/>
            </w:r>
            <w:r>
              <w:rPr>
                <w:spacing w:val="-2"/>
                <w:w w:val="105"/>
                <w:sz w:val="23"/>
              </w:rPr>
              <w:t>набор средств</w:t>
            </w:r>
            <w:r>
              <w:rPr>
                <w:sz w:val="23"/>
              </w:rPr>
              <w:tab/>
            </w:r>
            <w:r>
              <w:rPr>
                <w:spacing w:val="-2"/>
                <w:w w:val="105"/>
                <w:sz w:val="23"/>
              </w:rPr>
              <w:t>массовой информации</w:t>
            </w:r>
            <w:r>
              <w:rPr>
                <w:sz w:val="23"/>
              </w:rPr>
              <w:tab/>
              <w:tab/>
            </w:r>
            <w:r>
              <w:rPr>
                <w:spacing w:val="-2"/>
                <w:w w:val="105"/>
                <w:sz w:val="23"/>
              </w:rPr>
              <w:t xml:space="preserve">региона, </w:t>
            </w:r>
            <w:r>
              <w:rPr>
                <w:w w:val="105"/>
                <w:sz w:val="23"/>
              </w:rPr>
              <w:t>ст</w:t>
            </w:r>
            <w:r>
              <w:rPr>
                <w:spacing w:val="40"/>
                <w:w w:val="105"/>
                <w:sz w:val="23"/>
              </w:rPr>
              <w:t xml:space="preserve"> </w:t>
            </w:r>
            <w:r>
              <w:rPr>
                <w:w w:val="105"/>
                <w:sz w:val="23"/>
              </w:rPr>
              <w:t>аны</w:t>
            </w:r>
            <w:r>
              <w:rPr>
                <w:spacing w:val="40"/>
                <w:w w:val="105"/>
                <w:sz w:val="23"/>
              </w:rPr>
              <w:t xml:space="preserve"> </w:t>
            </w:r>
            <w:r>
              <w:rPr>
                <w:w w:val="105"/>
                <w:sz w:val="23"/>
              </w:rPr>
              <w:t>и</w:t>
            </w:r>
            <w:r>
              <w:rPr>
                <w:spacing w:val="40"/>
                <w:w w:val="105"/>
                <w:sz w:val="23"/>
              </w:rPr>
              <w:t xml:space="preserve"> </w:t>
            </w:r>
            <w:r>
              <w:rPr>
                <w:w w:val="105"/>
                <w:sz w:val="23"/>
              </w:rPr>
              <w:t>мира,</w:t>
            </w:r>
            <w:r>
              <w:rPr>
                <w:spacing w:val="40"/>
                <w:w w:val="105"/>
                <w:sz w:val="23"/>
              </w:rPr>
              <w:t xml:space="preserve"> </w:t>
            </w:r>
            <w:r>
              <w:rPr>
                <w:w w:val="105"/>
                <w:sz w:val="23"/>
              </w:rPr>
              <w:t xml:space="preserve">исходя </w:t>
            </w:r>
            <w:r>
              <w:rPr>
                <w:spacing w:val="-6"/>
                <w:w w:val="105"/>
                <w:sz w:val="23"/>
              </w:rPr>
              <w:t>из</w:t>
            </w:r>
            <w:r>
              <w:rPr>
                <w:sz w:val="23"/>
              </w:rPr>
              <w:tab/>
            </w:r>
            <w:r>
              <w:rPr>
                <w:spacing w:val="-2"/>
                <w:w w:val="105"/>
                <w:sz w:val="23"/>
              </w:rPr>
              <w:t>политических</w:t>
            </w:r>
            <w:r>
              <w:rPr>
                <w:sz w:val="23"/>
              </w:rPr>
              <w:tab/>
              <w:tab/>
            </w:r>
            <w:r>
              <w:rPr>
                <w:spacing w:val="-10"/>
                <w:w w:val="105"/>
                <w:sz w:val="23"/>
              </w:rPr>
              <w:t xml:space="preserve">и </w:t>
            </w:r>
            <w:r>
              <w:rPr>
                <w:spacing w:val="-2"/>
                <w:w w:val="105"/>
                <w:sz w:val="23"/>
              </w:rPr>
              <w:t>экономических механизмов</w:t>
            </w:r>
            <w:r>
              <w:rPr>
                <w:sz w:val="23"/>
              </w:rPr>
              <w:tab/>
              <w:tab/>
              <w:tab/>
              <w:tab/>
            </w:r>
            <w:r>
              <w:rPr>
                <w:spacing w:val="-6"/>
                <w:w w:val="105"/>
                <w:sz w:val="23"/>
              </w:rPr>
              <w:t xml:space="preserve">их </w:t>
            </w:r>
            <w:r>
              <w:rPr>
                <w:spacing w:val="-2"/>
                <w:w w:val="105"/>
                <w:sz w:val="23"/>
              </w:rPr>
              <w:t>функционирования,</w:t>
            </w:r>
          </w:p>
          <w:p>
            <w:pPr>
              <w:pStyle w:val="TableParagraph"/>
              <w:widowControl w:val="false"/>
              <w:tabs>
                <w:tab w:val="clear" w:pos="708"/>
                <w:tab w:val="left" w:pos="1068" w:leader="none"/>
                <w:tab w:val="left" w:pos="1259" w:leader="none"/>
              </w:tabs>
              <w:ind w:left="107" w:right="118" w:hanging="0"/>
              <w:rPr>
                <w:sz w:val="23"/>
              </w:rPr>
            </w:pPr>
            <w:r>
              <w:rPr>
                <w:spacing w:val="-2"/>
                <w:sz w:val="23"/>
              </w:rPr>
              <w:t>правовых</w:t>
            </w:r>
            <w:r>
              <w:rPr>
                <w:sz w:val="23"/>
              </w:rPr>
              <w:tab/>
              <w:tab/>
              <w:t>и</w:t>
            </w:r>
            <w:r>
              <w:rPr>
                <w:spacing w:val="80"/>
                <w:sz w:val="23"/>
              </w:rPr>
              <w:t xml:space="preserve"> </w:t>
            </w:r>
            <w:r>
              <w:rPr>
                <w:sz w:val="23"/>
              </w:rPr>
              <w:t xml:space="preserve">этических </w:t>
            </w:r>
            <w:r>
              <w:rPr>
                <w:spacing w:val="-4"/>
                <w:sz w:val="23"/>
              </w:rPr>
              <w:t>норм</w:t>
            </w:r>
            <w:r>
              <w:rPr>
                <w:sz w:val="23"/>
              </w:rPr>
              <w:tab/>
            </w:r>
            <w:r>
              <w:rPr>
                <w:spacing w:val="-2"/>
                <w:sz w:val="23"/>
              </w:rPr>
              <w:t>регулироания</w:t>
            </w:r>
          </w:p>
          <w:p>
            <w:pPr>
              <w:pStyle w:val="Normal"/>
              <w:widowControl w:val="false"/>
              <w:spacing w:before="0" w:after="0"/>
              <w:contextualSpacing/>
              <w:rPr>
                <w:rFonts w:ascii="Times New Roman" w:hAnsi="Times New Roman" w:eastAsia="Times New Roman" w:cs="Times New Roman"/>
                <w:sz w:val="24"/>
                <w:szCs w:val="24"/>
                <w:lang w:eastAsia="ru-RU"/>
              </w:rPr>
            </w:pPr>
            <w:r>
              <w:rPr>
                <w:sz w:val="23"/>
              </w:rPr>
              <w:t>(ПKH-</w:t>
            </w:r>
            <w:r>
              <w:rPr>
                <w:spacing w:val="-5"/>
                <w:sz w:val="23"/>
              </w:rPr>
              <w:t>6)</w:t>
            </w:r>
          </w:p>
        </w:tc>
        <w:tc>
          <w:tcPr>
            <w:tcW w:w="3117" w:type="dxa"/>
            <w:tcBorders>
              <w:top w:val="single" w:sz="4" w:space="0" w:color="000000"/>
              <w:bottom w:val="single" w:sz="4" w:space="0" w:color="000000"/>
              <w:right w:val="single" w:sz="4" w:space="0" w:color="000000"/>
            </w:tcBorders>
            <w:vAlign w:val="center"/>
          </w:tcPr>
          <w:p>
            <w:pPr>
              <w:pStyle w:val="TableParagraph"/>
              <w:widowControl w:val="false"/>
              <w:numPr>
                <w:ilvl w:val="0"/>
                <w:numId w:val="9"/>
              </w:numPr>
              <w:tabs>
                <w:tab w:val="clear" w:pos="708"/>
                <w:tab w:val="left" w:pos="130" w:leader="none"/>
                <w:tab w:val="left" w:pos="829" w:leader="none"/>
                <w:tab w:val="left" w:pos="1457" w:leader="none"/>
                <w:tab w:val="left" w:pos="2028" w:leader="none"/>
                <w:tab w:val="left" w:pos="2290" w:leader="none"/>
                <w:tab w:val="left" w:pos="2533" w:leader="none"/>
                <w:tab w:val="left" w:pos="2635" w:leader="none"/>
                <w:tab w:val="left" w:pos="3058" w:leader="none"/>
              </w:tabs>
              <w:ind w:left="130" w:right="127" w:hanging="2"/>
              <w:rPr>
                <w:sz w:val="23"/>
              </w:rPr>
            </w:pPr>
            <w:r>
              <w:rPr>
                <w:spacing w:val="-2"/>
                <w:sz w:val="23"/>
              </w:rPr>
              <w:t>Организует</w:t>
            </w:r>
            <w:r>
              <w:rPr>
                <w:spacing w:val="80"/>
                <w:sz w:val="23"/>
              </w:rPr>
              <w:t xml:space="preserve">  </w:t>
            </w:r>
            <w:r>
              <w:rPr>
                <w:spacing w:val="-2"/>
                <w:sz w:val="23"/>
              </w:rPr>
              <w:t>взаимодействие</w:t>
            </w:r>
            <w:r>
              <w:rPr>
                <w:sz w:val="23"/>
              </w:rPr>
              <w:tab/>
              <w:tab/>
            </w:r>
            <w:r>
              <w:rPr>
                <w:spacing w:val="-6"/>
                <w:sz w:val="23"/>
              </w:rPr>
              <w:t>со</w:t>
            </w:r>
            <w:r>
              <w:rPr>
                <w:sz w:val="23"/>
              </w:rPr>
              <w:tab/>
              <w:tab/>
              <w:tab/>
            </w:r>
            <w:r>
              <w:rPr>
                <w:spacing w:val="-4"/>
                <w:sz w:val="23"/>
              </w:rPr>
              <w:t xml:space="preserve">СМИ, </w:t>
            </w:r>
            <w:r>
              <w:rPr>
                <w:spacing w:val="-2"/>
                <w:sz w:val="23"/>
              </w:rPr>
              <w:t>лидерами</w:t>
            </w:r>
            <w:r>
              <w:rPr>
                <w:sz w:val="23"/>
              </w:rPr>
              <w:tab/>
            </w:r>
            <w:r>
              <w:rPr>
                <w:spacing w:val="-2"/>
                <w:sz w:val="23"/>
              </w:rPr>
              <w:t>мнений,</w:t>
            </w:r>
            <w:r>
              <w:rPr>
                <w:sz w:val="23"/>
              </w:rPr>
              <w:tab/>
              <w:tab/>
              <w:tab/>
            </w:r>
            <w:r>
              <w:rPr>
                <w:spacing w:val="-2"/>
                <w:sz w:val="23"/>
              </w:rPr>
              <w:t>цифровые коммуникации</w:t>
            </w:r>
            <w:r>
              <w:rPr>
                <w:sz w:val="23"/>
              </w:rPr>
              <w:tab/>
            </w:r>
            <w:r>
              <w:rPr>
                <w:spacing w:val="-10"/>
                <w:sz w:val="23"/>
              </w:rPr>
              <w:t>и</w:t>
            </w:r>
            <w:r>
              <w:rPr>
                <w:sz w:val="23"/>
              </w:rPr>
              <w:tab/>
              <w:tab/>
            </w:r>
            <w:r>
              <w:rPr>
                <w:spacing w:val="-2"/>
                <w:sz w:val="23"/>
              </w:rPr>
              <w:t>публичные выступления.</w:t>
            </w:r>
          </w:p>
          <w:p>
            <w:pPr>
              <w:pStyle w:val="TableParagraph"/>
              <w:widowControl w:val="false"/>
              <w:tabs>
                <w:tab w:val="clear" w:pos="708"/>
                <w:tab w:val="left" w:pos="130" w:leader="none"/>
                <w:tab w:val="left" w:pos="829" w:leader="none"/>
                <w:tab w:val="left" w:pos="1457" w:leader="none"/>
                <w:tab w:val="left" w:pos="2028" w:leader="none"/>
                <w:tab w:val="left" w:pos="2290" w:leader="none"/>
                <w:tab w:val="left" w:pos="2533" w:leader="none"/>
                <w:tab w:val="left" w:pos="2635" w:leader="none"/>
                <w:tab w:val="left" w:pos="3058" w:leader="none"/>
              </w:tabs>
              <w:ind w:left="130" w:right="127" w:hanging="0"/>
              <w:rPr>
                <w:sz w:val="23"/>
              </w:rPr>
            </w:pPr>
            <w:r>
              <w:rPr>
                <w:spacing w:val="-4"/>
                <w:sz w:val="23"/>
              </w:rPr>
              <w:t xml:space="preserve">СМИ, </w:t>
            </w:r>
            <w:r>
              <w:rPr>
                <w:spacing w:val="-2"/>
                <w:sz w:val="23"/>
              </w:rPr>
              <w:t>лидерами</w:t>
            </w:r>
            <w:r>
              <w:rPr>
                <w:sz w:val="23"/>
              </w:rPr>
              <w:tab/>
            </w:r>
            <w:r>
              <w:rPr>
                <w:spacing w:val="-2"/>
                <w:sz w:val="23"/>
              </w:rPr>
              <w:t>мнений,</w:t>
            </w:r>
            <w:r>
              <w:rPr>
                <w:sz w:val="23"/>
              </w:rPr>
              <w:tab/>
              <w:tab/>
              <w:tab/>
            </w:r>
            <w:r>
              <w:rPr>
                <w:spacing w:val="-2"/>
                <w:sz w:val="23"/>
              </w:rPr>
              <w:t>цифровые коммуникации</w:t>
            </w:r>
            <w:r>
              <w:rPr>
                <w:sz w:val="23"/>
              </w:rPr>
              <w:tab/>
            </w:r>
            <w:r>
              <w:rPr>
                <w:spacing w:val="-10"/>
                <w:sz w:val="23"/>
              </w:rPr>
              <w:t>и</w:t>
            </w:r>
            <w:r>
              <w:rPr>
                <w:sz w:val="23"/>
              </w:rPr>
              <w:tab/>
              <w:tab/>
            </w:r>
            <w:r>
              <w:rPr>
                <w:spacing w:val="-2"/>
                <w:sz w:val="23"/>
              </w:rPr>
              <w:t>публичные выступления.</w:t>
            </w:r>
          </w:p>
          <w:p>
            <w:pPr>
              <w:pStyle w:val="ListParagraph"/>
              <w:widowControl w:val="false"/>
              <w:numPr>
                <w:ilvl w:val="0"/>
                <w:numId w:val="9"/>
              </w:numPr>
              <w:tabs>
                <w:tab w:val="clear" w:pos="708"/>
                <w:tab w:val="left" w:pos="130" w:leader="none"/>
                <w:tab w:val="left" w:pos="540" w:leader="none"/>
              </w:tabs>
              <w:rPr/>
            </w:pPr>
            <w:r>
              <w:rPr>
                <w:spacing w:val="-2"/>
                <w:sz w:val="23"/>
              </w:rPr>
              <w:t xml:space="preserve">2 Корректирует </w:t>
            </w:r>
            <w:r>
              <w:rPr>
                <w:sz w:val="23"/>
              </w:rPr>
              <w:t>коммуникационные</w:t>
            </w:r>
            <w:r>
              <w:rPr>
                <w:spacing w:val="40"/>
                <w:sz w:val="23"/>
              </w:rPr>
              <w:t xml:space="preserve"> </w:t>
            </w:r>
            <w:r>
              <w:rPr>
                <w:sz w:val="23"/>
              </w:rPr>
              <w:t>активности</w:t>
            </w:r>
            <w:r>
              <w:rPr>
                <w:spacing w:val="40"/>
                <w:sz w:val="23"/>
              </w:rPr>
              <w:t xml:space="preserve"> </w:t>
            </w:r>
            <w:r>
              <w:rPr>
                <w:sz w:val="23"/>
              </w:rPr>
              <w:t xml:space="preserve">в </w:t>
            </w:r>
            <w:r>
              <w:rPr>
                <w:spacing w:val="-2"/>
                <w:sz w:val="23"/>
              </w:rPr>
              <w:t>соответствии</w:t>
            </w:r>
            <w:r>
              <w:rPr>
                <w:sz w:val="23"/>
              </w:rPr>
              <w:tab/>
            </w:r>
            <w:r>
              <w:rPr>
                <w:spacing w:val="-10"/>
                <w:sz w:val="23"/>
              </w:rPr>
              <w:t>с</w:t>
            </w:r>
            <w:r>
              <w:rPr>
                <w:sz w:val="23"/>
              </w:rPr>
              <w:tab/>
              <w:tab/>
            </w:r>
            <w:r>
              <w:rPr>
                <w:spacing w:val="-16"/>
                <w:sz w:val="23"/>
              </w:rPr>
              <w:t xml:space="preserve">и </w:t>
            </w:r>
            <w:r>
              <w:rPr>
                <w:spacing w:val="-2"/>
                <w:sz w:val="23"/>
              </w:rPr>
              <w:t>этическими</w:t>
            </w:r>
            <w:r>
              <w:rPr>
                <w:sz w:val="23"/>
              </w:rPr>
              <w:tab/>
              <w:tab/>
              <w:tab/>
            </w:r>
            <w:r>
              <w:rPr>
                <w:spacing w:val="-2"/>
                <w:sz w:val="23"/>
              </w:rPr>
              <w:t>нормами регулирования.</w:t>
            </w:r>
          </w:p>
        </w:tc>
        <w:tc>
          <w:tcPr>
            <w:tcW w:w="363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0"/>
              <w:rPr>
                <w:rFonts w:ascii="Times New Roman" w:hAnsi="Times New Roman"/>
                <w:sz w:val="24"/>
                <w:szCs w:val="24"/>
                <w:lang w:eastAsia="ru-RU"/>
              </w:rPr>
            </w:pPr>
            <w:r>
              <w:rPr>
                <w:rFonts w:ascii="Times New Roman" w:hAnsi="Times New Roman"/>
                <w:sz w:val="24"/>
                <w:szCs w:val="24"/>
              </w:rPr>
              <w:t>Знать основы тайм-менеджмента, личностного развития и построения карьеры, принципы образования в течение всей жизни;</w:t>
            </w:r>
          </w:p>
          <w:p>
            <w:pPr>
              <w:pStyle w:val="Normal"/>
              <w:widowControl w:val="false"/>
              <w:tabs>
                <w:tab w:val="clear" w:pos="708"/>
                <w:tab w:val="left" w:pos="540" w:leader="none"/>
              </w:tabs>
              <w:spacing w:before="0" w:after="0"/>
              <w:rPr>
                <w:rFonts w:ascii="Times New Roman" w:hAnsi="Times New Roman"/>
                <w:sz w:val="24"/>
                <w:szCs w:val="24"/>
                <w:lang w:eastAsia="ru-RU"/>
              </w:rPr>
            </w:pPr>
            <w:r>
              <w:rPr>
                <w:rFonts w:ascii="Times New Roman" w:hAnsi="Times New Roman"/>
                <w:sz w:val="24"/>
                <w:szCs w:val="24"/>
                <w:lang w:eastAsia="ru-RU"/>
              </w:rPr>
              <w:t>Уметь эффективно распределять свой ресурс времени для личного развития и построения профессиональной траектории.</w:t>
            </w:r>
          </w:p>
          <w:p>
            <w:pPr>
              <w:pStyle w:val="Normal"/>
              <w:widowControl w:val="false"/>
              <w:tabs>
                <w:tab w:val="clear" w:pos="708"/>
                <w:tab w:val="left" w:pos="540" w:leader="none"/>
              </w:tabs>
              <w:spacing w:before="0" w:after="0"/>
              <w:rPr>
                <w:rFonts w:ascii="Times New Roman" w:hAnsi="Times New Roman"/>
                <w:sz w:val="24"/>
                <w:szCs w:val="24"/>
                <w:lang w:eastAsia="ru-RU"/>
              </w:rPr>
            </w:pPr>
            <w:r>
              <w:rPr>
                <w:rFonts w:ascii="Times New Roman" w:hAnsi="Times New Roman"/>
                <w:sz w:val="24"/>
                <w:szCs w:val="24"/>
                <w:lang w:eastAsia="ru-RU"/>
              </w:rPr>
            </w:r>
          </w:p>
          <w:p>
            <w:pPr>
              <w:pStyle w:val="Normal"/>
              <w:widowControl w:val="false"/>
              <w:tabs>
                <w:tab w:val="clear" w:pos="708"/>
                <w:tab w:val="left" w:pos="540" w:leader="none"/>
              </w:tabs>
              <w:spacing w:before="0" w:after="0"/>
              <w:rPr>
                <w:rFonts w:ascii="Times New Roman" w:hAnsi="Times New Roman"/>
                <w:sz w:val="24"/>
                <w:szCs w:val="24"/>
                <w:lang w:eastAsia="ru-RU"/>
              </w:rPr>
            </w:pPr>
            <w:r>
              <w:rPr>
                <w:rFonts w:ascii="Times New Roman" w:hAnsi="Times New Roman"/>
                <w:sz w:val="24"/>
                <w:szCs w:val="24"/>
                <w:lang w:eastAsia="ru-RU"/>
              </w:rPr>
              <w:t>Знать возможности и способы саморазвития и самореализации в избранной профессии;</w:t>
            </w:r>
          </w:p>
          <w:p>
            <w:pPr>
              <w:pStyle w:val="Normal"/>
              <w:widowControl w:val="false"/>
              <w:tabs>
                <w:tab w:val="clear" w:pos="708"/>
                <w:tab w:val="left" w:pos="540" w:leader="none"/>
              </w:tabs>
              <w:spacing w:before="0" w:after="0"/>
              <w:rPr>
                <w:rFonts w:ascii="Times New Roman" w:hAnsi="Times New Roman"/>
                <w:sz w:val="24"/>
                <w:szCs w:val="24"/>
                <w:lang w:eastAsia="ru-RU"/>
              </w:rPr>
            </w:pPr>
            <w:r>
              <w:rPr>
                <w:rFonts w:ascii="Times New Roman" w:hAnsi="Times New Roman"/>
                <w:sz w:val="24"/>
                <w:szCs w:val="24"/>
                <w:lang w:eastAsia="ru-RU"/>
              </w:rPr>
              <w:t>Уметь самостоятельно приобретать новые знания и навыки, исходя из поставленной цели в профессиональной деятельности.</w:t>
            </w:r>
          </w:p>
          <w:p>
            <w:pPr>
              <w:pStyle w:val="Normal"/>
              <w:widowControl w:val="false"/>
              <w:tabs>
                <w:tab w:val="clear" w:pos="708"/>
                <w:tab w:val="left" w:pos="540" w:leader="none"/>
              </w:tabs>
              <w:spacing w:before="0" w:after="0"/>
              <w:rPr>
                <w:rFonts w:ascii="Times New Roman" w:hAnsi="Times New Roman"/>
                <w:sz w:val="24"/>
                <w:szCs w:val="24"/>
                <w:lang w:eastAsia="ru-RU"/>
              </w:rPr>
            </w:pPr>
            <w:r>
              <w:rPr>
                <w:rFonts w:ascii="Times New Roman" w:hAnsi="Times New Roman"/>
                <w:sz w:val="24"/>
                <w:szCs w:val="24"/>
                <w:lang w:eastAsia="ru-RU"/>
              </w:rPr>
            </w:r>
          </w:p>
          <w:p>
            <w:pPr>
              <w:pStyle w:val="Normal"/>
              <w:widowControl w:val="false"/>
              <w:tabs>
                <w:tab w:val="clear" w:pos="708"/>
                <w:tab w:val="left" w:pos="540" w:leader="none"/>
              </w:tabs>
              <w:spacing w:before="0" w:after="0"/>
              <w:rPr>
                <w:rFonts w:ascii="Times New Roman" w:hAnsi="Times New Roman"/>
                <w:sz w:val="24"/>
                <w:szCs w:val="24"/>
                <w:lang w:eastAsia="ru-RU"/>
              </w:rPr>
            </w:pPr>
            <w:r>
              <w:rPr>
                <w:rFonts w:ascii="Times New Roman" w:hAnsi="Times New Roman"/>
                <w:sz w:val="24"/>
                <w:szCs w:val="24"/>
                <w:lang w:eastAsia="ru-RU"/>
              </w:rPr>
              <w:t>Знать систему личностной мотивации и целеполагания в обучении и профессиональной деятельности.</w:t>
            </w:r>
          </w:p>
          <w:p>
            <w:pPr>
              <w:pStyle w:val="Normal"/>
              <w:widowControl w:val="false"/>
              <w:tabs>
                <w:tab w:val="clear" w:pos="708"/>
                <w:tab w:val="left" w:pos="540" w:leader="none"/>
              </w:tabs>
              <w:spacing w:before="0" w:after="0"/>
              <w:rPr>
                <w:rFonts w:ascii="Times New Roman" w:hAnsi="Times New Roman"/>
                <w:sz w:val="24"/>
                <w:szCs w:val="24"/>
                <w:lang w:eastAsia="ru-RU"/>
              </w:rPr>
            </w:pPr>
            <w:r>
              <w:rPr>
                <w:rFonts w:ascii="Times New Roman" w:hAnsi="Times New Roman"/>
                <w:sz w:val="24"/>
                <w:szCs w:val="24"/>
                <w:lang w:eastAsia="ru-RU"/>
              </w:rPr>
              <w:t>Уметь использовать и наращивать ресурсный потенциал для решения профессиональных задач и достижения цели.</w:t>
            </w:r>
          </w:p>
        </w:tc>
      </w:tr>
    </w:tbl>
    <w:p>
      <w:pPr>
        <w:pStyle w:val="Normal"/>
        <w:spacing w:lineRule="auto" w:line="360" w:before="0" w:after="0"/>
        <w:ind w:firstLine="708"/>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360"/>
        <w:rPr>
          <w:rFonts w:ascii="Times New Roman" w:hAnsi="Times New Roman"/>
          <w:b/>
          <w:b/>
          <w:sz w:val="28"/>
          <w:szCs w:val="28"/>
          <w:lang w:eastAsia="ru-RU"/>
        </w:rPr>
      </w:pPr>
      <w:r>
        <w:rPr>
          <w:rFonts w:ascii="Times New Roman" w:hAnsi="Times New Roman"/>
          <w:b/>
          <w:sz w:val="28"/>
          <w:szCs w:val="28"/>
          <w:lang w:eastAsia="ru-RU"/>
        </w:rPr>
        <w:t>3. Место дисциплины в структуре образовательной программы</w:t>
      </w:r>
    </w:p>
    <w:p>
      <w:pPr>
        <w:pStyle w:val="Normal"/>
        <w:tabs>
          <w:tab w:val="clear" w:pos="708"/>
          <w:tab w:val="left" w:pos="709" w:leader="none"/>
          <w:tab w:val="left" w:pos="993" w:leader="none"/>
        </w:tabs>
        <w:spacing w:lineRule="auto" w:line="360" w:before="0" w:after="0"/>
        <w:ind w:firstLine="567"/>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Дисциплина «Введение в специальность» является дисциплиной обязательной части и входит в социально-гуманитарный модуль образовательной программы по направлению подготовки 42.03.01 Реклама и связи с общественностью. </w:t>
      </w:r>
    </w:p>
    <w:p>
      <w:pPr>
        <w:pStyle w:val="Normal"/>
        <w:keepNext w:val="true"/>
        <w:spacing w:lineRule="auto" w:line="240" w:before="0" w:after="0"/>
        <w:jc w:val="both"/>
        <w:rPr>
          <w:b/>
          <w:b/>
          <w:bCs/>
          <w:sz w:val="28"/>
          <w:szCs w:val="28"/>
        </w:rPr>
      </w:pPr>
      <w:r>
        <w:rPr>
          <w:rFonts w:ascii="Times New Roman" w:hAnsi="Times New Roman"/>
          <w:b/>
          <w:bCs/>
          <w:iCs/>
          <w:sz w:val="28"/>
          <w:szCs w:val="28"/>
        </w:rPr>
        <w:t>4.</w:t>
      </w:r>
      <w:r>
        <w:rPr>
          <w:rFonts w:ascii="Times New Roman" w:hAnsi="Times New Roman"/>
          <w:b/>
          <w:iCs/>
          <w:sz w:val="28"/>
          <w:szCs w:val="28"/>
        </w:rPr>
        <w:t xml:space="preserve"> </w:t>
      </w:r>
      <w:r>
        <w:rPr>
          <w:rFonts w:cs="Times New Roman" w:ascii="Times New Roman" w:hAnsi="Times New Roman"/>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b/>
          <w:bCs/>
          <w:sz w:val="28"/>
          <w:szCs w:val="28"/>
        </w:rPr>
        <w:t xml:space="preserve"> </w:t>
      </w:r>
    </w:p>
    <w:p>
      <w:pPr>
        <w:pStyle w:val="Normal"/>
        <w:keepNext w:val="true"/>
        <w:spacing w:lineRule="auto" w:line="360" w:before="0" w:after="0"/>
        <w:jc w:val="right"/>
        <w:rPr>
          <w:rFonts w:ascii="Times New Roman" w:hAnsi="Times New Roman"/>
          <w:sz w:val="28"/>
          <w:szCs w:val="28"/>
        </w:rPr>
      </w:pPr>
      <w:r>
        <w:rPr>
          <w:rFonts w:ascii="Times New Roman" w:hAnsi="Times New Roman"/>
          <w:sz w:val="28"/>
          <w:szCs w:val="28"/>
        </w:rPr>
        <w:t xml:space="preserve">Таблица 2 </w:t>
      </w:r>
    </w:p>
    <w:tbl>
      <w:tblPr>
        <w:tblW w:w="9464"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5636"/>
        <w:gridCol w:w="1914"/>
        <w:gridCol w:w="1914"/>
      </w:tblGrid>
      <w:tr>
        <w:trPr>
          <w:trHeight w:val="630" w:hRule="atLeast"/>
        </w:trPr>
        <w:tc>
          <w:tcPr>
            <w:tcW w:w="56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olor w:val="FF0000"/>
                <w:sz w:val="24"/>
                <w:szCs w:val="24"/>
                <w:lang w:eastAsia="ru-RU"/>
              </w:rPr>
            </w:pPr>
            <w:r>
              <w:rPr>
                <w:rFonts w:ascii="Times New Roman" w:hAnsi="Times New Roman"/>
                <w:b/>
                <w:color w:val="000000" w:themeColor="text1"/>
                <w:sz w:val="24"/>
                <w:szCs w:val="24"/>
                <w:lang w:eastAsia="ru-RU"/>
              </w:rPr>
              <w:t>Вид учебной работы по дисциплине</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eastAsia="ru-RU"/>
              </w:rPr>
            </w:pPr>
            <w:r>
              <w:rPr>
                <w:rFonts w:ascii="Times New Roman" w:hAnsi="Times New Roman"/>
                <w:sz w:val="24"/>
                <w:szCs w:val="24"/>
                <w:lang w:eastAsia="ru-RU"/>
              </w:rPr>
              <w:t>Всего</w:t>
            </w:r>
          </w:p>
          <w:p>
            <w:pPr>
              <w:pStyle w:val="Normal"/>
              <w:widowControl w:val="false"/>
              <w:spacing w:before="0" w:after="0"/>
              <w:jc w:val="center"/>
              <w:rPr>
                <w:rFonts w:ascii="Times New Roman" w:hAnsi="Times New Roman"/>
                <w:sz w:val="24"/>
                <w:szCs w:val="24"/>
                <w:lang w:eastAsia="ru-RU"/>
              </w:rPr>
            </w:pPr>
            <w:r>
              <w:rPr>
                <w:rFonts w:ascii="Times New Roman" w:hAnsi="Times New Roman"/>
                <w:sz w:val="24"/>
                <w:szCs w:val="24"/>
                <w:lang w:eastAsia="ru-RU"/>
              </w:rPr>
              <w:t>(в з/е и часах)</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eastAsia="ru-RU"/>
              </w:rPr>
            </w:pPr>
            <w:r>
              <w:rPr>
                <w:rFonts w:ascii="Times New Roman" w:hAnsi="Times New Roman"/>
                <w:sz w:val="24"/>
                <w:szCs w:val="24"/>
                <w:lang w:eastAsia="ru-RU"/>
              </w:rPr>
              <w:t>1 семестр</w:t>
            </w:r>
          </w:p>
          <w:p>
            <w:pPr>
              <w:pStyle w:val="Normal"/>
              <w:widowControl w:val="false"/>
              <w:spacing w:before="0" w:after="0"/>
              <w:jc w:val="center"/>
              <w:rPr>
                <w:rFonts w:ascii="Times New Roman" w:hAnsi="Times New Roman"/>
                <w:sz w:val="24"/>
                <w:szCs w:val="24"/>
                <w:lang w:eastAsia="ru-RU"/>
              </w:rPr>
            </w:pPr>
            <w:r>
              <w:rPr>
                <w:rFonts w:ascii="Times New Roman" w:hAnsi="Times New Roman"/>
                <w:sz w:val="24"/>
                <w:szCs w:val="24"/>
                <w:lang w:eastAsia="ru-RU"/>
              </w:rPr>
              <w:t>(в часах)</w:t>
            </w:r>
          </w:p>
        </w:tc>
      </w:tr>
      <w:tr>
        <w:trPr/>
        <w:tc>
          <w:tcPr>
            <w:tcW w:w="56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b/>
                <w:b/>
                <w:sz w:val="24"/>
                <w:szCs w:val="24"/>
                <w:lang w:eastAsia="ru-RU"/>
              </w:rPr>
            </w:pPr>
            <w:r>
              <w:rPr>
                <w:rFonts w:ascii="Times New Roman" w:hAnsi="Times New Roman"/>
                <w:b/>
                <w:sz w:val="24"/>
                <w:szCs w:val="24"/>
                <w:lang w:eastAsia="ru-RU"/>
              </w:rPr>
              <w:t>Общая трудоемкость дисциплины</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val="en-US" w:eastAsia="ru-RU"/>
              </w:rPr>
            </w:pPr>
            <w:r>
              <w:rPr>
                <w:rFonts w:ascii="Times New Roman" w:hAnsi="Times New Roman"/>
                <w:sz w:val="24"/>
                <w:szCs w:val="24"/>
                <w:lang w:eastAsia="ru-RU"/>
              </w:rPr>
              <w:t>36</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val="en-US" w:eastAsia="ru-RU"/>
              </w:rPr>
            </w:pPr>
            <w:r>
              <w:rPr>
                <w:rFonts w:ascii="Times New Roman" w:hAnsi="Times New Roman"/>
                <w:sz w:val="24"/>
                <w:szCs w:val="24"/>
                <w:lang w:eastAsia="ru-RU"/>
              </w:rPr>
              <w:t>36</w:t>
            </w:r>
          </w:p>
        </w:tc>
      </w:tr>
      <w:tr>
        <w:trPr>
          <w:trHeight w:val="60" w:hRule="atLeast"/>
        </w:trPr>
        <w:tc>
          <w:tcPr>
            <w:tcW w:w="56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b/>
                <w:b/>
                <w:i/>
                <w:i/>
                <w:sz w:val="24"/>
                <w:szCs w:val="24"/>
                <w:lang w:eastAsia="ru-RU"/>
              </w:rPr>
            </w:pPr>
            <w:r>
              <w:rPr>
                <w:rFonts w:ascii="Times New Roman" w:hAnsi="Times New Roman"/>
                <w:b/>
                <w:i/>
                <w:sz w:val="24"/>
                <w:szCs w:val="24"/>
                <w:lang w:eastAsia="ru-RU"/>
              </w:rPr>
              <w:t>Контактная работа – Аудиторные  занятия</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val="en-US" w:eastAsia="ru-RU"/>
              </w:rPr>
            </w:pPr>
            <w:r>
              <w:rPr>
                <w:rFonts w:ascii="Times New Roman" w:hAnsi="Times New Roman"/>
                <w:sz w:val="24"/>
                <w:szCs w:val="24"/>
                <w:lang w:eastAsia="ru-RU"/>
              </w:rPr>
              <w:t>16</w:t>
            </w:r>
          </w:p>
        </w:tc>
      </w:tr>
      <w:tr>
        <w:trPr/>
        <w:tc>
          <w:tcPr>
            <w:tcW w:w="56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i/>
                <w:i/>
                <w:sz w:val="24"/>
                <w:szCs w:val="24"/>
                <w:lang w:eastAsia="ru-RU"/>
              </w:rPr>
            </w:pPr>
            <w:r>
              <w:rPr>
                <w:rFonts w:ascii="Times New Roman" w:hAnsi="Times New Roman"/>
                <w:i/>
                <w:sz w:val="24"/>
                <w:szCs w:val="24"/>
                <w:lang w:eastAsia="ru-RU"/>
              </w:rPr>
              <w:t>Лекции</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val="en-US" w:eastAsia="ru-RU"/>
              </w:rPr>
            </w:pPr>
            <w:r>
              <w:rPr>
                <w:rFonts w:ascii="Times New Roman" w:hAnsi="Times New Roman"/>
                <w:sz w:val="24"/>
                <w:szCs w:val="24"/>
                <w:lang w:eastAsia="ru-RU"/>
              </w:rPr>
              <w:t>12</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val="en-US" w:eastAsia="ru-RU"/>
              </w:rPr>
            </w:pPr>
            <w:r>
              <w:rPr>
                <w:rFonts w:ascii="Times New Roman" w:hAnsi="Times New Roman"/>
                <w:sz w:val="24"/>
                <w:szCs w:val="24"/>
                <w:lang w:eastAsia="ru-RU"/>
              </w:rPr>
              <w:t>12</w:t>
            </w:r>
          </w:p>
        </w:tc>
      </w:tr>
      <w:tr>
        <w:trPr>
          <w:trHeight w:val="60" w:hRule="atLeast"/>
        </w:trPr>
        <w:tc>
          <w:tcPr>
            <w:tcW w:w="56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i/>
                <w:i/>
                <w:sz w:val="24"/>
                <w:szCs w:val="24"/>
                <w:lang w:eastAsia="ru-RU"/>
              </w:rPr>
            </w:pPr>
            <w:r>
              <w:rPr>
                <w:rFonts w:ascii="Times New Roman" w:hAnsi="Times New Roman"/>
                <w:i/>
                <w:sz w:val="24"/>
                <w:szCs w:val="24"/>
                <w:lang w:eastAsia="ru-RU"/>
              </w:rPr>
              <w:t>Семинары, практические  занятия</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val="en-US" w:eastAsia="ru-RU"/>
              </w:rPr>
            </w:pPr>
            <w:r>
              <w:rPr>
                <w:rFonts w:ascii="Times New Roman" w:hAnsi="Times New Roman"/>
                <w:sz w:val="24"/>
                <w:szCs w:val="24"/>
                <w:lang w:eastAsia="ru-RU"/>
              </w:rPr>
              <w:t>4</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val="en-US" w:eastAsia="ru-RU"/>
              </w:rPr>
            </w:pPr>
            <w:r>
              <w:rPr>
                <w:rFonts w:ascii="Times New Roman" w:hAnsi="Times New Roman"/>
                <w:sz w:val="24"/>
                <w:szCs w:val="24"/>
                <w:lang w:eastAsia="ru-RU"/>
              </w:rPr>
              <w:t>4</w:t>
            </w:r>
          </w:p>
        </w:tc>
      </w:tr>
      <w:tr>
        <w:trPr>
          <w:trHeight w:val="60" w:hRule="atLeast"/>
        </w:trPr>
        <w:tc>
          <w:tcPr>
            <w:tcW w:w="56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b/>
                <w:b/>
                <w:i/>
                <w:i/>
                <w:sz w:val="24"/>
                <w:szCs w:val="24"/>
                <w:lang w:eastAsia="ru-RU"/>
              </w:rPr>
            </w:pPr>
            <w:r>
              <w:rPr>
                <w:rFonts w:ascii="Times New Roman" w:hAnsi="Times New Roman"/>
                <w:b/>
                <w:i/>
                <w:sz w:val="24"/>
                <w:szCs w:val="24"/>
                <w:lang w:eastAsia="ru-RU"/>
              </w:rPr>
              <w:t>Самостоятельная работа</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eastAsia="ru-RU"/>
              </w:rPr>
            </w:pPr>
            <w:r>
              <w:rPr>
                <w:rFonts w:ascii="Times New Roman" w:hAnsi="Times New Roman"/>
                <w:sz w:val="24"/>
                <w:szCs w:val="24"/>
                <w:lang w:eastAsia="ru-RU"/>
              </w:rPr>
              <w:t>20</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eastAsia="ru-RU"/>
              </w:rPr>
            </w:pPr>
            <w:r>
              <w:rPr>
                <w:rFonts w:ascii="Times New Roman" w:hAnsi="Times New Roman"/>
                <w:sz w:val="24"/>
                <w:szCs w:val="24"/>
                <w:lang w:eastAsia="ru-RU"/>
              </w:rPr>
              <w:t>20</w:t>
            </w:r>
          </w:p>
        </w:tc>
      </w:tr>
      <w:tr>
        <w:trPr/>
        <w:tc>
          <w:tcPr>
            <w:tcW w:w="56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sz w:val="24"/>
                <w:szCs w:val="24"/>
                <w:lang w:eastAsia="ru-RU"/>
              </w:rPr>
            </w:pPr>
            <w:r>
              <w:rPr>
                <w:rFonts w:ascii="Times New Roman" w:hAnsi="Times New Roman"/>
                <w:sz w:val="24"/>
                <w:szCs w:val="24"/>
                <w:lang w:eastAsia="ru-RU"/>
              </w:rPr>
              <w:t>Вид текущего контроля</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eastAsia="ru-RU"/>
              </w:rPr>
            </w:pPr>
            <w:r>
              <w:rPr>
                <w:rFonts w:ascii="Times New Roman" w:hAnsi="Times New Roman"/>
                <w:sz w:val="24"/>
                <w:szCs w:val="24"/>
                <w:lang w:eastAsia="ru-RU"/>
              </w:rPr>
              <w:t>-</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eastAsia="ru-RU"/>
              </w:rPr>
            </w:pPr>
            <w:r>
              <w:rPr>
                <w:rFonts w:ascii="Times New Roman" w:hAnsi="Times New Roman"/>
                <w:sz w:val="24"/>
                <w:szCs w:val="24"/>
                <w:lang w:eastAsia="ru-RU"/>
              </w:rPr>
              <w:t>-</w:t>
            </w:r>
          </w:p>
        </w:tc>
      </w:tr>
      <w:tr>
        <w:trPr/>
        <w:tc>
          <w:tcPr>
            <w:tcW w:w="56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sz w:val="24"/>
                <w:szCs w:val="24"/>
                <w:lang w:eastAsia="ru-RU"/>
              </w:rPr>
            </w:pPr>
            <w:r>
              <w:rPr>
                <w:rFonts w:ascii="Times New Roman" w:hAnsi="Times New Roman"/>
                <w:sz w:val="24"/>
                <w:szCs w:val="24"/>
                <w:lang w:eastAsia="ru-RU"/>
              </w:rPr>
              <w:t>Вид промежуточной аттестации</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eastAsia="ru-RU"/>
              </w:rPr>
            </w:pPr>
            <w:r>
              <w:rPr>
                <w:rFonts w:ascii="Times New Roman" w:hAnsi="Times New Roman"/>
                <w:sz w:val="24"/>
                <w:szCs w:val="24"/>
                <w:lang w:eastAsia="ru-RU"/>
              </w:rPr>
              <w:t>зачет</w:t>
            </w:r>
          </w:p>
        </w:tc>
        <w:tc>
          <w:tcPr>
            <w:tcW w:w="19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lang w:eastAsia="ru-RU"/>
              </w:rPr>
            </w:pPr>
            <w:r>
              <w:rPr>
                <w:rFonts w:ascii="Times New Roman" w:hAnsi="Times New Roman"/>
                <w:sz w:val="24"/>
                <w:szCs w:val="24"/>
                <w:lang w:eastAsia="ru-RU"/>
              </w:rPr>
              <w:t>зачет</w:t>
            </w:r>
          </w:p>
        </w:tc>
      </w:tr>
    </w:tbl>
    <w:p>
      <w:pPr>
        <w:pStyle w:val="Normal"/>
        <w:widowControl w:val="false"/>
        <w:spacing w:lineRule="auto" w:line="360" w:before="0" w:after="120"/>
        <w:ind w:firstLine="709"/>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both"/>
        <w:rPr>
          <w:rFonts w:ascii="Times New Roman" w:hAnsi="Times New Roman"/>
          <w:b/>
          <w:b/>
          <w:iCs/>
          <w:sz w:val="28"/>
          <w:szCs w:val="28"/>
        </w:rPr>
      </w:pPr>
      <w:r>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Normal"/>
        <w:spacing w:lineRule="auto" w:line="360"/>
        <w:ind w:firstLine="1"/>
        <w:jc w:val="both"/>
        <w:rPr>
          <w:rFonts w:ascii="Times New Roman" w:hAnsi="Times New Roman"/>
          <w:b/>
          <w:b/>
          <w:sz w:val="28"/>
          <w:szCs w:val="28"/>
        </w:rPr>
      </w:pPr>
      <w:r>
        <w:rPr>
          <w:rFonts w:ascii="Times New Roman" w:hAnsi="Times New Roman"/>
          <w:sz w:val="28"/>
          <w:szCs w:val="28"/>
        </w:rPr>
        <w:t xml:space="preserve"> </w:t>
      </w:r>
      <w:r>
        <w:rPr>
          <w:rFonts w:ascii="Times New Roman" w:hAnsi="Times New Roman"/>
          <w:b/>
          <w:sz w:val="28"/>
          <w:szCs w:val="28"/>
        </w:rPr>
        <w:t>5.1.</w:t>
      </w:r>
      <w:r>
        <w:rPr>
          <w:rFonts w:ascii="Times New Roman" w:hAnsi="Times New Roman"/>
          <w:b/>
          <w:sz w:val="32"/>
          <w:szCs w:val="32"/>
        </w:rPr>
        <w:t xml:space="preserve"> </w:t>
      </w:r>
      <w:r>
        <w:rPr>
          <w:rFonts w:ascii="Times New Roman" w:hAnsi="Times New Roman"/>
          <w:b/>
          <w:sz w:val="28"/>
          <w:szCs w:val="28"/>
        </w:rPr>
        <w:t xml:space="preserve">Содержание дисциплины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i/>
          <w:sz w:val="28"/>
          <w:szCs w:val="28"/>
        </w:rPr>
        <w:t>Тема 1. Предназначение дисциплины «Введение в специальность». Правовые основы высшего образования в Российской Федерации.</w:t>
      </w:r>
      <w:r>
        <w:rPr>
          <w:rFonts w:cs="Times New Roman" w:ascii="Times New Roman" w:hAnsi="Times New Roman"/>
          <w:sz w:val="28"/>
          <w:szCs w:val="28"/>
        </w:rPr>
        <w:t xml:space="preserve">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Структура и задачи дисциплины «Введение в специальность». Взаимосвязь данной дисциплины с другими дисциплинами. Требования, предъявляемые к студентам в процессе изучения дисциплины.</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Права, обязанности и ответственность студентов согласно Федеральному закону «Об образовании в Российской Федерации».</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Федеральные государственные образовательные стандарты (далее – ФГОС), их структура. Характеристика образовательных программ высшего образования: программ бакалавриата, программ магистратуры, программ подготовки научно-педагогических кадров в аспирантуре.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Право Финансового университета на разработку образовательных стандартов. Особенности образовательных стандартов Финансового университета (далее – ОС ФУ).</w:t>
      </w:r>
    </w:p>
    <w:p>
      <w:pPr>
        <w:pStyle w:val="Normal"/>
        <w:spacing w:lineRule="auto" w:line="360" w:before="0" w:after="0"/>
        <w:ind w:firstLine="709"/>
        <w:jc w:val="both"/>
        <w:rPr>
          <w:rFonts w:ascii="Times New Roman" w:hAnsi="Times New Roman" w:cs="Times New Roman"/>
          <w:i/>
          <w:i/>
          <w:sz w:val="28"/>
          <w:szCs w:val="28"/>
        </w:rPr>
      </w:pPr>
      <w:r>
        <w:rPr>
          <w:rFonts w:cs="Times New Roman" w:ascii="Times New Roman" w:hAnsi="Times New Roman"/>
          <w:i/>
          <w:sz w:val="28"/>
          <w:szCs w:val="28"/>
        </w:rPr>
        <w:t xml:space="preserve">Тема 2. Содержание образовательной программы, социальные партнеры, научные школы.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Содержание ФГОС/ОС ФУ высшего образования по конкретному направлению подготовки:</w:t>
      </w:r>
      <w:r>
        <w:rPr>
          <w:rFonts w:cs="Times New Roman" w:ascii="Times New Roman" w:hAnsi="Times New Roman"/>
          <w:i/>
          <w:sz w:val="28"/>
          <w:szCs w:val="28"/>
        </w:rPr>
        <w:t xml:space="preserve"> х</w:t>
      </w:r>
      <w:r>
        <w:rPr>
          <w:rFonts w:cs="Times New Roman" w:ascii="Times New Roman" w:hAnsi="Times New Roman"/>
          <w:sz w:val="28"/>
          <w:szCs w:val="28"/>
        </w:rPr>
        <w:t xml:space="preserve">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Содержание образовательной программы по направлению: социально-гуманитарная, математическая и информационная, общепрофессиональная подготовка.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pPr>
        <w:pStyle w:val="Normal"/>
        <w:spacing w:lineRule="auto" w:line="360" w:before="0" w:after="0"/>
        <w:ind w:firstLine="709"/>
        <w:jc w:val="both"/>
        <w:rPr>
          <w:rFonts w:ascii="Times New Roman" w:hAnsi="Times New Roman" w:cs="Times New Roman"/>
          <w:i/>
          <w:i/>
          <w:sz w:val="28"/>
          <w:szCs w:val="28"/>
        </w:rPr>
      </w:pPr>
      <w:r>
        <w:rPr>
          <w:rFonts w:cs="Times New Roman" w:ascii="Times New Roman" w:hAnsi="Times New Roman"/>
          <w:i/>
          <w:sz w:val="28"/>
          <w:szCs w:val="28"/>
        </w:rPr>
        <w:t xml:space="preserve">Тема 3. Организация учебного процесса и основные нормативные акты Финуниверситета.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Кампусные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по выбору, расписание занятий.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Виды учебной работы: лекции, семинарские и практические занятия, виды аудиторной и внеаудиторной самостоятельной работы. Используемые технологии обучения. 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и ее виды. </w:t>
      </w:r>
    </w:p>
    <w:p>
      <w:pPr>
        <w:pStyle w:val="Normal"/>
        <w:spacing w:lineRule="auto" w:line="360" w:before="0" w:after="0"/>
        <w:ind w:firstLine="709"/>
        <w:jc w:val="both"/>
        <w:rPr>
          <w:rFonts w:ascii="Times New Roman" w:hAnsi="Times New Roman" w:cs="Times New Roman"/>
          <w:i/>
          <w:i/>
          <w:sz w:val="28"/>
          <w:szCs w:val="28"/>
        </w:rPr>
      </w:pPr>
      <w:r>
        <w:rPr>
          <w:rFonts w:cs="Times New Roman" w:ascii="Times New Roman" w:hAnsi="Times New Roman"/>
          <w:i/>
          <w:sz w:val="28"/>
          <w:szCs w:val="28"/>
        </w:rPr>
        <w:t xml:space="preserve">Тема 4. Организационная структура и органы управления Финансовым университетом.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pPr>
        <w:pStyle w:val="Normal"/>
        <w:spacing w:lineRule="auto" w:line="360" w:before="0" w:after="0"/>
        <w:ind w:firstLine="709"/>
        <w:jc w:val="both"/>
        <w:rPr>
          <w:rFonts w:ascii="Times New Roman" w:hAnsi="Times New Roman" w:cs="Times New Roman"/>
          <w:i/>
          <w:i/>
          <w:sz w:val="28"/>
          <w:szCs w:val="28"/>
        </w:rPr>
      </w:pPr>
      <w:r>
        <w:rPr>
          <w:rFonts w:cs="Times New Roman" w:ascii="Times New Roman" w:hAnsi="Times New Roman"/>
          <w:i/>
          <w:sz w:val="28"/>
          <w:szCs w:val="28"/>
        </w:rPr>
        <w:t>Тема 5. Организация научной работы со студентами.</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Научно-исследовательская работа студентов (далее – НИРС):</w:t>
      </w:r>
      <w:r>
        <w:rPr>
          <w:rFonts w:cs="Times New Roman" w:ascii="Times New Roman" w:hAnsi="Times New Roman"/>
          <w:i/>
          <w:sz w:val="28"/>
          <w:szCs w:val="28"/>
        </w:rPr>
        <w:t xml:space="preserve"> </w:t>
      </w:r>
      <w:r>
        <w:rPr>
          <w:rFonts w:cs="Times New Roman" w:ascii="Times New Roman" w:hAnsi="Times New Roman"/>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pPr>
        <w:pStyle w:val="Normal"/>
        <w:spacing w:lineRule="auto" w:line="360" w:before="0" w:after="0"/>
        <w:ind w:firstLine="709"/>
        <w:jc w:val="both"/>
        <w:rPr>
          <w:rFonts w:ascii="Times New Roman" w:hAnsi="Times New Roman" w:cs="Times New Roman"/>
          <w:i/>
          <w:i/>
          <w:sz w:val="28"/>
          <w:szCs w:val="28"/>
        </w:rPr>
      </w:pPr>
      <w:r>
        <w:rPr>
          <w:rFonts w:cs="Times New Roman" w:ascii="Times New Roman" w:hAnsi="Times New Roman"/>
          <w:i/>
          <w:sz w:val="28"/>
          <w:szCs w:val="28"/>
        </w:rPr>
        <w:t>Тема 6. Международная деятельность Финансового университета.</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Pr>
          <w:rFonts w:cs="Times New Roman" w:ascii="Times New Roman" w:hAnsi="Times New Roman"/>
          <w:sz w:val="28"/>
          <w:szCs w:val="28"/>
          <w:lang w:val="en-US"/>
        </w:rPr>
        <w:t>Diploma</w:t>
      </w:r>
      <w:r>
        <w:rPr>
          <w:rFonts w:cs="Times New Roman" w:ascii="Times New Roman" w:hAnsi="Times New Roman"/>
          <w:sz w:val="28"/>
          <w:szCs w:val="28"/>
        </w:rPr>
        <w:t xml:space="preserve"> </w:t>
      </w:r>
      <w:r>
        <w:rPr>
          <w:rFonts w:cs="Times New Roman" w:ascii="Times New Roman" w:hAnsi="Times New Roman"/>
          <w:sz w:val="28"/>
          <w:szCs w:val="28"/>
          <w:lang w:val="en-US"/>
        </w:rPr>
        <w:t>Supplement</w:t>
      </w:r>
      <w:r>
        <w:rPr>
          <w:rFonts w:cs="Times New Roman" w:ascii="Times New Roman" w:hAnsi="Times New Roman"/>
          <w:sz w:val="28"/>
          <w:szCs w:val="28"/>
        </w:rPr>
        <w:t xml:space="preserve">). </w:t>
      </w:r>
    </w:p>
    <w:p>
      <w:pPr>
        <w:pStyle w:val="Normal"/>
        <w:spacing w:lineRule="auto" w:line="360" w:before="0" w:after="0"/>
        <w:ind w:firstLine="709"/>
        <w:jc w:val="both"/>
        <w:rPr>
          <w:rFonts w:ascii="Times New Roman" w:hAnsi="Times New Roman" w:cs="Times New Roman"/>
          <w:i/>
          <w:i/>
          <w:sz w:val="28"/>
          <w:szCs w:val="28"/>
        </w:rPr>
      </w:pPr>
      <w:r>
        <w:rPr>
          <w:rFonts w:cs="Times New Roman" w:ascii="Times New Roman" w:hAnsi="Times New Roman"/>
          <w:i/>
          <w:sz w:val="28"/>
          <w:szCs w:val="28"/>
        </w:rPr>
        <w:t>Тема 7. История Финансового университета.</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pPr>
        <w:pStyle w:val="Normal"/>
        <w:spacing w:lineRule="auto" w:line="360" w:before="0" w:after="120"/>
        <w:ind w:firstLine="709"/>
        <w:contextualSpacing/>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360" w:before="0" w:after="120"/>
        <w:ind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120"/>
        <w:contextualSpacing/>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5.2. Учебно-тематический план</w:t>
      </w:r>
    </w:p>
    <w:p>
      <w:pPr>
        <w:pStyle w:val="Normal"/>
        <w:spacing w:lineRule="auto" w:line="240" w:before="0" w:after="0"/>
        <w:jc w:val="right"/>
        <w:rPr>
          <w:rFonts w:ascii="Times New Roman" w:hAnsi="Times New Roman"/>
          <w:sz w:val="28"/>
          <w:szCs w:val="28"/>
        </w:rPr>
      </w:pPr>
      <w:r>
        <w:rPr>
          <w:rFonts w:ascii="Times New Roman" w:hAnsi="Times New Roman"/>
          <w:sz w:val="28"/>
          <w:szCs w:val="28"/>
        </w:rPr>
        <w:t>Таблица 3</w:t>
      </w:r>
    </w:p>
    <w:p>
      <w:pPr>
        <w:pStyle w:val="Normal"/>
        <w:spacing w:lineRule="auto" w:line="240" w:before="0" w:after="0"/>
        <w:jc w:val="right"/>
        <w:rPr>
          <w:rFonts w:ascii="Times New Roman" w:hAnsi="Times New Roman"/>
          <w:sz w:val="28"/>
          <w:szCs w:val="28"/>
        </w:rPr>
      </w:pPr>
      <w:r>
        <w:rPr>
          <w:rFonts w:ascii="Times New Roman" w:hAnsi="Times New Roman"/>
          <w:sz w:val="28"/>
          <w:szCs w:val="28"/>
        </w:rPr>
      </w:r>
    </w:p>
    <w:tbl>
      <w:tblPr>
        <w:tblW w:w="10632" w:type="dxa"/>
        <w:jc w:val="left"/>
        <w:tblInd w:w="-601" w:type="dxa"/>
        <w:tblLayout w:type="fixed"/>
        <w:tblCellMar>
          <w:top w:w="0" w:type="dxa"/>
          <w:left w:w="108" w:type="dxa"/>
          <w:bottom w:w="0" w:type="dxa"/>
          <w:right w:w="108" w:type="dxa"/>
        </w:tblCellMar>
        <w:tblLook w:noVBand="0" w:val="01e0" w:noHBand="0" w:lastColumn="1" w:firstColumn="1" w:lastRow="1" w:firstRow="1"/>
      </w:tblPr>
      <w:tblGrid>
        <w:gridCol w:w="566"/>
        <w:gridCol w:w="2269"/>
        <w:gridCol w:w="992"/>
        <w:gridCol w:w="992"/>
        <w:gridCol w:w="993"/>
        <w:gridCol w:w="1276"/>
        <w:gridCol w:w="1133"/>
        <w:gridCol w:w="852"/>
        <w:gridCol w:w="1558"/>
      </w:tblGrid>
      <w:tr>
        <w:trPr/>
        <w:tc>
          <w:tcPr>
            <w:tcW w:w="56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709" w:leader="none"/>
                <w:tab w:val="left" w:pos="993" w:leader="none"/>
              </w:tabs>
              <w:spacing w:before="0" w:after="0"/>
              <w:ind w:firstLine="709"/>
              <w:jc w:val="center"/>
              <w:rPr>
                <w:rFonts w:ascii="Times New Roman" w:hAnsi="Times New Roman"/>
              </w:rPr>
            </w:pPr>
            <w:r>
              <w:rPr>
                <w:rFonts w:ascii="Times New Roman" w:hAnsi="Times New Roman"/>
              </w:rPr>
            </w:r>
          </w:p>
          <w:p>
            <w:pPr>
              <w:pStyle w:val="Normal"/>
              <w:widowControl w:val="false"/>
              <w:tabs>
                <w:tab w:val="clear" w:pos="708"/>
                <w:tab w:val="left" w:pos="709" w:leader="none"/>
                <w:tab w:val="left" w:pos="993" w:leader="none"/>
              </w:tabs>
              <w:spacing w:before="0" w:after="0"/>
              <w:ind w:firstLine="709"/>
              <w:jc w:val="center"/>
              <w:rPr>
                <w:rFonts w:ascii="Times New Roman" w:hAnsi="Times New Roman"/>
              </w:rPr>
            </w:pPr>
            <w:r>
              <w:rPr>
                <w:rFonts w:ascii="Times New Roman" w:hAnsi="Times New Roman"/>
              </w:rPr>
            </w:r>
          </w:p>
          <w:p>
            <w:pPr>
              <w:pStyle w:val="Normal"/>
              <w:widowControl w:val="false"/>
              <w:tabs>
                <w:tab w:val="clear" w:pos="708"/>
                <w:tab w:val="left" w:pos="709" w:leader="none"/>
                <w:tab w:val="left" w:pos="993" w:leader="none"/>
              </w:tabs>
              <w:spacing w:before="0" w:after="0"/>
              <w:ind w:firstLine="709"/>
              <w:jc w:val="center"/>
              <w:rPr>
                <w:rFonts w:ascii="Times New Roman" w:hAnsi="Times New Roman"/>
              </w:rPr>
            </w:pPr>
            <w:r>
              <w:rPr>
                <w:rFonts w:ascii="Times New Roman" w:hAnsi="Times New Roman"/>
              </w:rPr>
              <w:t>П№</w:t>
            </w:r>
            <w:r>
              <w:rPr>
                <w:rFonts w:ascii="Times New Roman" w:hAnsi="Times New Roman"/>
                <w:lang w:val="en-US"/>
              </w:rPr>
              <w:t xml:space="preserve"> </w:t>
            </w:r>
            <w:r>
              <w:rPr>
                <w:rFonts w:ascii="Times New Roman" w:hAnsi="Times New Roman"/>
              </w:rPr>
              <w:t>п/п</w:t>
            </w:r>
          </w:p>
          <w:p>
            <w:pPr>
              <w:pStyle w:val="Normal"/>
              <w:widowControl w:val="false"/>
              <w:tabs>
                <w:tab w:val="clear" w:pos="708"/>
                <w:tab w:val="left" w:pos="709" w:leader="none"/>
                <w:tab w:val="left" w:pos="993" w:leader="none"/>
              </w:tabs>
              <w:spacing w:before="0" w:after="0"/>
              <w:ind w:firstLine="709"/>
              <w:jc w:val="center"/>
              <w:rPr>
                <w:rFonts w:ascii="Times New Roman" w:hAnsi="Times New Roman"/>
              </w:rPr>
            </w:pPr>
            <w:r>
              <w:rPr>
                <w:rFonts w:ascii="Times New Roman" w:hAnsi="Times New Roman"/>
              </w:rPr>
            </w:r>
          </w:p>
        </w:tc>
        <w:tc>
          <w:tcPr>
            <w:tcW w:w="226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709" w:leader="none"/>
                <w:tab w:val="left" w:pos="993" w:leader="none"/>
              </w:tabs>
              <w:spacing w:before="0" w:after="0"/>
              <w:jc w:val="center"/>
              <w:rPr>
                <w:rFonts w:ascii="Times New Roman" w:hAnsi="Times New Roman"/>
              </w:rPr>
            </w:pPr>
            <w:r>
              <w:rPr>
                <w:rFonts w:ascii="Times New Roman" w:hAnsi="Times New Roman"/>
              </w:rPr>
              <w:t>Наименование</w:t>
            </w:r>
            <w:r>
              <w:rPr>
                <w:rFonts w:ascii="Times New Roman" w:hAnsi="Times New Roman"/>
                <w:lang w:val="en-US"/>
              </w:rPr>
              <w:t xml:space="preserve"> </w:t>
            </w:r>
            <w:r>
              <w:rPr>
                <w:rFonts w:ascii="Times New Roman" w:hAnsi="Times New Roman"/>
              </w:rPr>
              <w:t>тем (разделов)</w:t>
            </w:r>
            <w:r>
              <w:rPr>
                <w:rFonts w:ascii="Times New Roman" w:hAnsi="Times New Roman"/>
                <w:lang w:val="en-US"/>
              </w:rPr>
              <w:t xml:space="preserve"> </w:t>
            </w:r>
            <w:r>
              <w:rPr>
                <w:rFonts w:ascii="Times New Roman" w:hAnsi="Times New Roman"/>
              </w:rPr>
              <w:t>дисциплины</w:t>
            </w:r>
          </w:p>
        </w:tc>
        <w:tc>
          <w:tcPr>
            <w:tcW w:w="6238" w:type="dxa"/>
            <w:gridSpan w:val="6"/>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709" w:leader="none"/>
                <w:tab w:val="left" w:pos="993" w:leader="none"/>
              </w:tabs>
              <w:spacing w:before="0" w:after="0"/>
              <w:jc w:val="center"/>
              <w:rPr>
                <w:rFonts w:ascii="Times New Roman" w:hAnsi="Times New Roman"/>
              </w:rPr>
            </w:pPr>
            <w:r>
              <w:rPr>
                <w:rFonts w:ascii="Times New Roman" w:hAnsi="Times New Roman"/>
              </w:rPr>
              <w:t>Трудоёмкость в часах</w:t>
            </w:r>
          </w:p>
        </w:tc>
        <w:tc>
          <w:tcPr>
            <w:tcW w:w="155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709" w:leader="none"/>
                <w:tab w:val="left" w:pos="993" w:leader="none"/>
              </w:tabs>
              <w:spacing w:before="0" w:after="0"/>
              <w:jc w:val="center"/>
              <w:rPr>
                <w:rFonts w:ascii="Times New Roman" w:hAnsi="Times New Roman"/>
              </w:rPr>
            </w:pPr>
            <w:r>
              <w:rPr>
                <w:rFonts w:ascii="Times New Roman" w:hAnsi="Times New Roman"/>
              </w:rPr>
              <w:t>Формы текущего контроля успеваемости</w:t>
            </w:r>
          </w:p>
        </w:tc>
      </w:tr>
      <w:tr>
        <w:trPr>
          <w:trHeight w:val="135" w:hRule="atLeast"/>
        </w:trPr>
        <w:tc>
          <w:tcPr>
            <w:tcW w:w="56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ascii="Times New Roman" w:hAnsi="Times New Roman"/>
              </w:rPr>
            </w:pPr>
            <w:r>
              <w:rPr>
                <w:rFonts w:ascii="Times New Roman" w:hAnsi="Times New Roman"/>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ascii="Times New Roman" w:hAnsi="Times New Roman"/>
              </w:rPr>
            </w:pPr>
            <w:r>
              <w:rPr>
                <w:rFonts w:ascii="Times New Roman" w:hAnsi="Times New Roman"/>
              </w:rPr>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884" w:leader="none"/>
                <w:tab w:val="left" w:pos="993" w:leader="none"/>
              </w:tabs>
              <w:spacing w:before="0" w:after="0"/>
              <w:jc w:val="center"/>
              <w:rPr>
                <w:rFonts w:ascii="Times New Roman" w:hAnsi="Times New Roman"/>
              </w:rPr>
            </w:pPr>
            <w:r>
              <w:rPr>
                <w:rFonts w:ascii="Times New Roman" w:hAnsi="Times New Roman"/>
              </w:rPr>
              <w:t>Всего</w:t>
            </w:r>
          </w:p>
        </w:tc>
        <w:tc>
          <w:tcPr>
            <w:tcW w:w="4394"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709" w:leader="none"/>
                <w:tab w:val="left" w:pos="993" w:leader="none"/>
              </w:tabs>
              <w:spacing w:before="0" w:after="0"/>
              <w:jc w:val="center"/>
              <w:rPr>
                <w:rFonts w:ascii="Times New Roman" w:hAnsi="Times New Roman"/>
              </w:rPr>
            </w:pPr>
            <w:r>
              <w:rPr>
                <w:rFonts w:ascii="Times New Roman" w:hAnsi="Times New Roman"/>
              </w:rPr>
              <w:t>Аудиторная работа</w:t>
            </w:r>
          </w:p>
        </w:tc>
        <w:tc>
          <w:tcPr>
            <w:tcW w:w="85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709" w:leader="none"/>
                <w:tab w:val="left" w:pos="993" w:leader="none"/>
              </w:tabs>
              <w:spacing w:before="0" w:after="0"/>
              <w:jc w:val="center"/>
              <w:rPr>
                <w:rFonts w:ascii="Times New Roman" w:hAnsi="Times New Roman"/>
              </w:rPr>
            </w:pPr>
            <w:r>
              <w:rPr>
                <w:rFonts w:ascii="Times New Roman" w:hAnsi="Times New Roman"/>
              </w:rPr>
              <w:t>Сам. работа</w:t>
            </w:r>
          </w:p>
        </w:tc>
        <w:tc>
          <w:tcPr>
            <w:tcW w:w="155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rPr>
            </w:pPr>
            <w:r>
              <w:rPr>
                <w:rFonts w:ascii="Times New Roman" w:hAnsi="Times New Roman"/>
              </w:rPr>
            </w:r>
          </w:p>
        </w:tc>
      </w:tr>
      <w:tr>
        <w:trPr>
          <w:trHeight w:val="1030" w:hRule="atLeast"/>
        </w:trPr>
        <w:tc>
          <w:tcPr>
            <w:tcW w:w="56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ascii="Times New Roman" w:hAnsi="Times New Roman"/>
              </w:rPr>
            </w:pPr>
            <w:r>
              <w:rPr>
                <w:rFonts w:ascii="Times New Roman" w:hAnsi="Times New Roman"/>
              </w:rPr>
            </w:r>
          </w:p>
        </w:tc>
        <w:tc>
          <w:tcPr>
            <w:tcW w:w="226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ascii="Times New Roman" w:hAnsi="Times New Roman"/>
              </w:rPr>
            </w:pPr>
            <w:r>
              <w:rPr>
                <w:rFonts w:ascii="Times New Roman" w:hAnsi="Times New Roman"/>
              </w:rPr>
            </w:r>
          </w:p>
        </w:tc>
        <w:tc>
          <w:tcPr>
            <w:tcW w:w="99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ascii="Times New Roman" w:hAnsi="Times New Roman"/>
              </w:rPr>
            </w:pPr>
            <w:r>
              <w:rPr>
                <w:rFonts w:ascii="Times New Roman" w:hAnsi="Times New Roman"/>
              </w:rPr>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960" w:leader="none"/>
                <w:tab w:val="left" w:pos="993" w:leader="none"/>
              </w:tabs>
              <w:spacing w:before="0" w:after="0"/>
              <w:jc w:val="center"/>
              <w:rPr>
                <w:rFonts w:ascii="Times New Roman" w:hAnsi="Times New Roman"/>
              </w:rPr>
            </w:pPr>
            <w:r>
              <w:rPr>
                <w:rFonts w:ascii="Times New Roman" w:hAnsi="Times New Roman"/>
              </w:rPr>
              <w:t>Общая, в т.ч.:</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709" w:leader="none"/>
                <w:tab w:val="left" w:pos="993" w:leader="none"/>
              </w:tabs>
              <w:spacing w:before="0" w:after="0"/>
              <w:ind w:firstLine="34"/>
              <w:jc w:val="center"/>
              <w:rPr>
                <w:rFonts w:ascii="Times New Roman" w:hAnsi="Times New Roman"/>
              </w:rPr>
            </w:pPr>
            <w:r>
              <w:rPr>
                <w:rFonts w:ascii="Times New Roman" w:hAnsi="Times New Roman"/>
              </w:rPr>
              <w:t>Лекции</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709" w:leader="none"/>
                <w:tab w:val="left" w:pos="993" w:leader="none"/>
              </w:tabs>
              <w:spacing w:before="0" w:after="0"/>
              <w:jc w:val="center"/>
              <w:rPr>
                <w:rFonts w:ascii="Times New Roman" w:hAnsi="Times New Roman"/>
              </w:rPr>
            </w:pPr>
            <w:r>
              <w:rPr>
                <w:rFonts w:ascii="Times New Roman" w:hAnsi="Times New Roman"/>
              </w:rPr>
              <w:t>Семинары, практические занятия</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ascii="Times New Roman" w:hAnsi="Times New Roman"/>
              </w:rPr>
            </w:pPr>
            <w:r>
              <w:rPr>
                <w:rFonts w:ascii="Times New Roman" w:hAnsi="Times New Roman"/>
              </w:rPr>
              <w:t>Занятия в интерактивных формах</w:t>
            </w:r>
          </w:p>
        </w:tc>
        <w:tc>
          <w:tcPr>
            <w:tcW w:w="85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rPr>
            </w:pPr>
            <w:r>
              <w:rPr>
                <w:rFonts w:ascii="Times New Roman" w:hAnsi="Times New Roman"/>
              </w:rPr>
            </w:r>
          </w:p>
        </w:tc>
        <w:tc>
          <w:tcPr>
            <w:tcW w:w="155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rPr>
            </w:pPr>
            <w:r>
              <w:rPr>
                <w:rFonts w:ascii="Times New Roman" w:hAnsi="Times New Roman"/>
              </w:rPr>
            </w:r>
          </w:p>
        </w:tc>
      </w:tr>
      <w:tr>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Times New Roman" w:hAnsi="Times New Roman" w:eastAsia="Times New Roman" w:cs="Times New Roman"/>
                <w:lang w:eastAsia="ru-RU"/>
              </w:rPr>
            </w:pPr>
            <w:r>
              <w:rPr>
                <w:rFonts w:eastAsia="Times New Roman" w:cs="Times New Roman" w:ascii="Times New Roman" w:hAnsi="Times New Roman"/>
              </w:rPr>
              <w:t>1.</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
                <w:b/>
                <w:bCs/>
                <w:sz w:val="24"/>
                <w:szCs w:val="24"/>
              </w:rPr>
            </w:pPr>
            <w:r>
              <w:rPr>
                <w:rFonts w:cs="Times New Roman" w:ascii="Times New Roman" w:hAnsi="Times New Roman"/>
                <w:sz w:val="24"/>
                <w:szCs w:val="24"/>
              </w:rPr>
              <w:t>Предназначение дисциплины «Введение в специальность». Правовые основы высшего образования в Российской Федерации</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71" w:hanging="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t>4</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eastAsia="Times New Roman" w:cs="Times New Roman"/>
                <w:bCs/>
              </w:rPr>
            </w:pPr>
            <w:r>
              <w:rPr>
                <w:rFonts w:eastAsia="Times New Roman" w:cs="Times New Roman" w:ascii="Times New Roman" w:hAnsi="Times New Roman"/>
                <w:bCs/>
              </w:rPr>
              <w:t>2</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eastAsia="Times New Roman" w:cs="Times New Roman"/>
                <w:bCs/>
              </w:rPr>
            </w:pPr>
            <w:r>
              <w:rPr>
                <w:rFonts w:eastAsia="Times New Roman" w:cs="Times New Roman" w:ascii="Times New Roman" w:hAnsi="Times New Roman"/>
                <w:bCs/>
              </w:rPr>
              <w:t>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eastAsia="Times New Roman" w:cs="Times New Roman"/>
                <w:bCs/>
              </w:rPr>
            </w:pPr>
            <w:r>
              <w:rPr>
                <w:rFonts w:eastAsia="Times New Roman" w:cs="Times New Roman" w:ascii="Times New Roman" w:hAnsi="Times New Roman"/>
                <w:b/>
                <w:bCs/>
              </w:rPr>
              <w:t>-</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eastAsia="Times New Roman" w:cs="Times New Roman"/>
                <w:bCs/>
              </w:rPr>
            </w:pPr>
            <w:r>
              <w:rPr>
                <w:rFonts w:eastAsia="Times New Roman" w:cs="Times New Roman" w:ascii="Times New Roman" w:hAnsi="Times New Roman"/>
                <w:bCs/>
              </w:rPr>
              <w:t>0,5</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eastAsia="Times New Roman" w:cs="Times New Roman"/>
                <w:bCs/>
              </w:rPr>
            </w:pPr>
            <w:r>
              <w:rPr>
                <w:rFonts w:eastAsia="Times New Roman" w:cs="Times New Roman" w:ascii="Times New Roman" w:hAnsi="Times New Roman"/>
                <w:bCs/>
              </w:rPr>
              <w:t>2</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Times New Roman" w:hAnsi="Times New Roman" w:eastAsia="Times New Roman" w:cs="Times New Roman"/>
                <w:bCs/>
                <w:sz w:val="24"/>
                <w:szCs w:val="24"/>
              </w:rPr>
            </w:pPr>
            <w:r>
              <w:rPr>
                <w:rFonts w:eastAsia="Times New Roman" w:cs="Times New Roman" w:ascii="Times New Roman" w:hAnsi="Times New Roman"/>
                <w:sz w:val="24"/>
                <w:szCs w:val="24"/>
              </w:rPr>
              <w:t>Опрос, дискуссия.</w:t>
            </w:r>
            <w:r>
              <w:rPr>
                <w:rFonts w:eastAsia="Times New Roman" w:cs="Times New Roman" w:ascii="Times New Roman" w:hAnsi="Times New Roman"/>
                <w:sz w:val="24"/>
                <w:szCs w:val="24"/>
                <w:lang w:eastAsia="ru-RU"/>
              </w:rPr>
              <w:t xml:space="preserve"> Домашнее самостоятельное задание</w:t>
            </w:r>
          </w:p>
        </w:tc>
      </w:tr>
      <w:tr>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2.</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rPr>
            </w:pPr>
            <w:r>
              <w:rPr>
                <w:rFonts w:cs="Times New Roman" w:ascii="Times New Roman" w:hAnsi="Times New Roman"/>
                <w:sz w:val="24"/>
                <w:szCs w:val="24"/>
              </w:rPr>
              <w:t>Содержание образовательной программы, социальные партнеры, научные школы</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71" w:hanging="0"/>
              <w:jc w:val="center"/>
              <w:rPr>
                <w:rFonts w:ascii="Times New Roman" w:hAnsi="Times New Roman" w:cs="Times New Roman"/>
              </w:rPr>
            </w:pPr>
            <w:r>
              <w:rPr>
                <w:rFonts w:cs="Times New Roman" w:ascii="Times New Roman" w:hAnsi="Times New Roman"/>
              </w:rPr>
              <w:t>8</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4</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34" w:hanging="0"/>
              <w:jc w:val="center"/>
              <w:rPr>
                <w:rFonts w:ascii="Times New Roman" w:hAnsi="Times New Roman" w:cs="Times New Roman"/>
              </w:rPr>
            </w:pPr>
            <w:r>
              <w:rPr>
                <w:rFonts w:cs="Times New Roman" w:ascii="Times New Roman" w:hAnsi="Times New Roman"/>
              </w:rPr>
              <w:t>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1</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108" w:hanging="0"/>
              <w:jc w:val="center"/>
              <w:rPr>
                <w:rFonts w:ascii="Times New Roman" w:hAnsi="Times New Roman" w:cs="Times New Roman"/>
              </w:rPr>
            </w:pPr>
            <w:r>
              <w:rPr>
                <w:rFonts w:cs="Times New Roman" w:ascii="Times New Roman" w:hAnsi="Times New Roman"/>
              </w:rPr>
              <w:t>4</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Опрос, дискуссия. Домашнее самостоятельное задание</w:t>
            </w:r>
          </w:p>
        </w:tc>
      </w:tr>
      <w:tr>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3.</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rPr>
            </w:pPr>
            <w:r>
              <w:rPr>
                <w:rFonts w:cs="Times New Roman" w:ascii="Times New Roman" w:hAnsi="Times New Roman"/>
                <w:sz w:val="24"/>
                <w:szCs w:val="24"/>
              </w:rPr>
              <w:t>Организация учебного процесса и основные нормативные акты Финуниверситета</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71" w:hanging="0"/>
              <w:jc w:val="center"/>
              <w:rPr>
                <w:rFonts w:ascii="Times New Roman" w:hAnsi="Times New Roman" w:cs="Times New Roman"/>
              </w:rPr>
            </w:pPr>
            <w:r>
              <w:rPr>
                <w:rFonts w:cs="Times New Roman" w:ascii="Times New Roman" w:hAnsi="Times New Roman"/>
              </w:rPr>
              <w:t>8</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34" w:hanging="0"/>
              <w:jc w:val="center"/>
              <w:rPr>
                <w:rFonts w:ascii="Times New Roman" w:hAnsi="Times New Roman" w:cs="Times New Roman"/>
              </w:rPr>
            </w:pPr>
            <w:r>
              <w:rPr>
                <w:rFonts w:cs="Times New Roman" w:ascii="Times New Roman" w:hAnsi="Times New Roman"/>
              </w:rPr>
              <w:t>2</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34" w:hanging="0"/>
              <w:jc w:val="center"/>
              <w:rPr>
                <w:rFonts w:ascii="Times New Roman" w:hAnsi="Times New Roman" w:cs="Times New Roman"/>
              </w:rPr>
            </w:pPr>
            <w:r>
              <w:rPr>
                <w:rFonts w:cs="Times New Roman"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108" w:hanging="0"/>
              <w:jc w:val="center"/>
              <w:rPr>
                <w:rFonts w:ascii="Times New Roman" w:hAnsi="Times New Roman" w:cs="Times New Roman"/>
              </w:rPr>
            </w:pPr>
            <w:r>
              <w:rPr>
                <w:rFonts w:cs="Times New Roman" w:ascii="Times New Roman" w:hAnsi="Times New Roman"/>
              </w:rPr>
              <w:t>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1</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108" w:hanging="0"/>
              <w:jc w:val="center"/>
              <w:rPr>
                <w:rFonts w:ascii="Times New Roman" w:hAnsi="Times New Roman" w:cs="Times New Roman"/>
              </w:rPr>
            </w:pPr>
            <w:r>
              <w:rPr>
                <w:rFonts w:cs="Times New Roman" w:ascii="Times New Roman" w:hAnsi="Times New Roman"/>
              </w:rPr>
              <w:t>6</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Опрос, дискуссия. Домашнее самостоятельное задание</w:t>
            </w:r>
          </w:p>
        </w:tc>
      </w:tr>
      <w:tr>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4.</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Организационная структура и органы управления Финансовым университетом</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71" w:hanging="0"/>
              <w:jc w:val="center"/>
              <w:rPr>
                <w:rFonts w:ascii="Times New Roman" w:hAnsi="Times New Roman" w:cs="Times New Roman"/>
              </w:rPr>
            </w:pPr>
            <w:r>
              <w:rPr>
                <w:rFonts w:cs="Times New Roman" w:ascii="Times New Roman" w:hAnsi="Times New Roman"/>
              </w:rPr>
              <w:t>4</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34" w:hanging="0"/>
              <w:jc w:val="center"/>
              <w:rPr>
                <w:rFonts w:ascii="Times New Roman" w:hAnsi="Times New Roman" w:cs="Times New Roman"/>
              </w:rPr>
            </w:pPr>
            <w:r>
              <w:rPr>
                <w:rFonts w:cs="Times New Roman" w:ascii="Times New Roman" w:hAnsi="Times New Roman"/>
              </w:rPr>
              <w:t>2</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eastAsia="Times New Roman" w:cs="Times New Roman" w:ascii="Times New Roman" w:hAnsi="Times New Roman"/>
                <w:bCs/>
              </w:rPr>
              <w:t>0,5</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108" w:hanging="0"/>
              <w:jc w:val="center"/>
              <w:rPr>
                <w:rFonts w:ascii="Times New Roman" w:hAnsi="Times New Roman" w:cs="Times New Roman"/>
              </w:rPr>
            </w:pPr>
            <w:r>
              <w:rPr>
                <w:rFonts w:cs="Times New Roman" w:ascii="Times New Roman" w:hAnsi="Times New Roman"/>
              </w:rPr>
              <w:t>2</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Опрос, дискуссия. Домашнее самостоятельное задание</w:t>
            </w:r>
          </w:p>
        </w:tc>
      </w:tr>
      <w:tr>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5.</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rPr>
            </w:pPr>
            <w:r>
              <w:rPr>
                <w:rFonts w:cs="Times New Roman" w:ascii="Times New Roman" w:hAnsi="Times New Roman"/>
                <w:sz w:val="24"/>
                <w:szCs w:val="24"/>
              </w:rPr>
              <w:t>Организация научной работы со студентами</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71" w:hanging="0"/>
              <w:jc w:val="center"/>
              <w:rPr>
                <w:rFonts w:ascii="Times New Roman" w:hAnsi="Times New Roman" w:cs="Times New Roman"/>
              </w:rPr>
            </w:pPr>
            <w:r>
              <w:rPr>
                <w:rFonts w:cs="Times New Roman" w:ascii="Times New Roman" w:hAnsi="Times New Roman"/>
              </w:rPr>
              <w:t>4</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2</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eastAsia="Times New Roman" w:cs="Times New Roman" w:ascii="Times New Roman" w:hAnsi="Times New Roman"/>
                <w:bCs/>
              </w:rPr>
              <w:t>0,5</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108" w:hanging="0"/>
              <w:jc w:val="center"/>
              <w:rPr>
                <w:rFonts w:ascii="Times New Roman" w:hAnsi="Times New Roman" w:cs="Times New Roman"/>
              </w:rPr>
            </w:pPr>
            <w:r>
              <w:rPr>
                <w:rFonts w:cs="Times New Roman" w:ascii="Times New Roman" w:hAnsi="Times New Roman"/>
              </w:rPr>
              <w:t>2</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Опрос, дискуссия, домашнее самостоятельное задание</w:t>
            </w:r>
          </w:p>
        </w:tc>
      </w:tr>
      <w:tr>
        <w:trPr>
          <w:trHeight w:val="862" w:hRule="atLeast"/>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6.</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Международная деятельность Финансового университета</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71" w:hanging="0"/>
              <w:jc w:val="center"/>
              <w:rPr>
                <w:rFonts w:ascii="Times New Roman" w:hAnsi="Times New Roman" w:cs="Times New Roman"/>
              </w:rPr>
            </w:pPr>
            <w:r>
              <w:rPr>
                <w:rFonts w:cs="Times New Roman" w:ascii="Times New Roman" w:hAnsi="Times New Roman"/>
              </w:rPr>
              <w:t>4</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2</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108" w:hanging="0"/>
              <w:jc w:val="center"/>
              <w:rPr>
                <w:rFonts w:ascii="Times New Roman" w:hAnsi="Times New Roman" w:cs="Times New Roman"/>
              </w:rPr>
            </w:pPr>
            <w:r>
              <w:rPr>
                <w:rFonts w:cs="Times New Roman" w:ascii="Times New Roman" w:hAnsi="Times New Roman"/>
              </w:rPr>
              <w:t>-</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eastAsia="Times New Roman" w:cs="Times New Roman" w:ascii="Times New Roman" w:hAnsi="Times New Roman"/>
                <w:bCs/>
              </w:rPr>
              <w:t>0,5</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108" w:hanging="0"/>
              <w:jc w:val="center"/>
              <w:rPr>
                <w:rFonts w:ascii="Times New Roman" w:hAnsi="Times New Roman" w:cs="Times New Roman"/>
              </w:rPr>
            </w:pPr>
            <w:r>
              <w:rPr>
                <w:rFonts w:cs="Times New Roman" w:ascii="Times New Roman" w:hAnsi="Times New Roman"/>
              </w:rPr>
              <w:t>2</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Опрос, дискуссия. Домашнее самостоятельное задание</w:t>
            </w:r>
          </w:p>
        </w:tc>
      </w:tr>
      <w:tr>
        <w:trPr>
          <w:trHeight w:val="862" w:hRule="atLeast"/>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7.</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История Финансового университета</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71" w:hanging="0"/>
              <w:jc w:val="center"/>
              <w:rPr>
                <w:rFonts w:ascii="Times New Roman" w:hAnsi="Times New Roman" w:cs="Times New Roman"/>
              </w:rPr>
            </w:pPr>
            <w:r>
              <w:rPr>
                <w:rFonts w:cs="Times New Roman" w:ascii="Times New Roman" w:hAnsi="Times New Roman"/>
              </w:rPr>
              <w:t>4</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2</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108" w:hanging="0"/>
              <w:jc w:val="center"/>
              <w:rPr>
                <w:rFonts w:ascii="Times New Roman" w:hAnsi="Times New Roman" w:cs="Times New Roman"/>
              </w:rPr>
            </w:pPr>
            <w:r>
              <w:rPr>
                <w:rFonts w:cs="Times New Roman" w:ascii="Times New Roman" w:hAnsi="Times New Roman"/>
              </w:rPr>
              <w:t>-</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108" w:hanging="0"/>
              <w:jc w:val="center"/>
              <w:rPr>
                <w:rFonts w:ascii="Times New Roman" w:hAnsi="Times New Roman" w:cs="Times New Roman"/>
              </w:rPr>
            </w:pPr>
            <w:r>
              <w:rPr>
                <w:rFonts w:cs="Times New Roman" w:ascii="Times New Roman" w:hAnsi="Times New Roman"/>
              </w:rPr>
              <w:t>2</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r>
      <w:tr>
        <w:trPr>
          <w:trHeight w:val="387" w:hRule="atLeast"/>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71" w:hanging="0"/>
              <w:rPr>
                <w:rFonts w:ascii="Times New Roman" w:hAnsi="Times New Roman" w:cs="Times New Roman"/>
              </w:rPr>
            </w:pPr>
            <w:r>
              <w:rPr>
                <w:rFonts w:ascii="Times New Roman" w:hAnsi="Times New Roman"/>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71" w:hanging="0"/>
              <w:jc w:val="center"/>
              <w:rPr>
                <w:rFonts w:ascii="Times New Roman" w:hAnsi="Times New Roman" w:cs="Times New Roman"/>
              </w:rPr>
            </w:pPr>
            <w:r>
              <w:rPr>
                <w:rFonts w:cs="Times New Roman" w:ascii="Times New Roman" w:hAnsi="Times New Roman"/>
              </w:rPr>
              <w:t>36</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16</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12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108" w:hanging="0"/>
              <w:jc w:val="center"/>
              <w:rPr>
                <w:rFonts w:ascii="Times New Roman" w:hAnsi="Times New Roman" w:cs="Times New Roman"/>
              </w:rPr>
            </w:pPr>
            <w:r>
              <w:rPr>
                <w:rFonts w:cs="Times New Roman" w:ascii="Times New Roman" w:hAnsi="Times New Roman"/>
              </w:rPr>
              <w:t>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4</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108" w:hanging="0"/>
              <w:jc w:val="center"/>
              <w:rPr>
                <w:rFonts w:ascii="Times New Roman" w:hAnsi="Times New Roman" w:cs="Times New Roman"/>
              </w:rPr>
            </w:pPr>
            <w:r>
              <w:rPr>
                <w:rFonts w:cs="Times New Roman" w:ascii="Times New Roman" w:hAnsi="Times New Roman"/>
              </w:rPr>
              <w:t>20</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eastAsia="ru-RU"/>
              </w:rPr>
              <w:t>Согласно учебному плану: -</w:t>
            </w:r>
          </w:p>
        </w:tc>
      </w:tr>
      <w:tr>
        <w:trPr>
          <w:trHeight w:val="387" w:hRule="atLeast"/>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71" w:hanging="0"/>
              <w:rPr>
                <w:rFonts w:ascii="Times New Roman" w:hAnsi="Times New Roman"/>
              </w:rPr>
            </w:pPr>
            <w:r>
              <w:rPr>
                <w:rFonts w:ascii="Times New Roman" w:hAnsi="Times New Roman"/>
              </w:rPr>
              <w:t>Итого в %</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71" w:hanging="0"/>
              <w:jc w:val="center"/>
              <w:rPr>
                <w:rFonts w:ascii="Times New Roman" w:hAnsi="Times New Roman" w:cs="Times New Roman"/>
              </w:rPr>
            </w:pPr>
            <w:r>
              <w:rPr>
                <w:rFonts w:cs="Times New Roman" w:ascii="Times New Roman" w:hAnsi="Times New Roman"/>
              </w:rPr>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108" w:hanging="0"/>
              <w:jc w:val="center"/>
              <w:rPr>
                <w:rFonts w:ascii="Times New Roman" w:hAnsi="Times New Roman" w:cs="Times New Roman"/>
              </w:rPr>
            </w:pPr>
            <w:r>
              <w:rPr>
                <w:rFonts w:cs="Times New Roman" w:ascii="Times New Roman" w:hAnsi="Times New Roman"/>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cs="Times New Roman"/>
              </w:rPr>
            </w:pPr>
            <w:r>
              <w:rPr>
                <w:rFonts w:cs="Times New Roman" w:ascii="Times New Roman" w:hAnsi="Times New Roman"/>
              </w:rPr>
              <w:t>25</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108" w:hanging="0"/>
              <w:jc w:val="center"/>
              <w:rPr>
                <w:rFonts w:ascii="Times New Roman" w:hAnsi="Times New Roman" w:cs="Times New Roman"/>
              </w:rPr>
            </w:pPr>
            <w:r>
              <w:rPr>
                <w:rFonts w:cs="Times New Roman" w:ascii="Times New Roman" w:hAnsi="Times New Roman"/>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r>
    </w:tbl>
    <w:p>
      <w:pPr>
        <w:pStyle w:val="Normal"/>
        <w:spacing w:lineRule="auto" w:line="240" w:before="0" w:after="0"/>
        <w:jc w:val="right"/>
        <w:rPr>
          <w:rFonts w:ascii="Times New Roman" w:hAnsi="Times New Roman"/>
          <w:sz w:val="28"/>
          <w:szCs w:val="28"/>
        </w:rPr>
      </w:pPr>
      <w:r>
        <w:rPr>
          <w:rFonts w:ascii="Times New Roman" w:hAnsi="Times New Roman"/>
          <w:sz w:val="28"/>
          <w:szCs w:val="28"/>
        </w:rPr>
      </w:r>
    </w:p>
    <w:p>
      <w:pPr>
        <w:pStyle w:val="Normal"/>
        <w:spacing w:lineRule="auto" w:line="240" w:before="0" w:after="0"/>
        <w:jc w:val="right"/>
        <w:rPr>
          <w:rFonts w:ascii="Times New Roman" w:hAnsi="Times New Roman"/>
          <w:sz w:val="28"/>
          <w:szCs w:val="28"/>
        </w:rPr>
      </w:pPr>
      <w:r>
        <w:rPr>
          <w:rFonts w:ascii="Times New Roman" w:hAnsi="Times New Roman"/>
          <w:sz w:val="28"/>
          <w:szCs w:val="28"/>
        </w:rPr>
      </w:r>
    </w:p>
    <w:p>
      <w:pPr>
        <w:pStyle w:val="Normal"/>
        <w:tabs>
          <w:tab w:val="clear" w:pos="708"/>
          <w:tab w:val="left" w:pos="709" w:leader="none"/>
          <w:tab w:val="left" w:pos="993" w:leader="none"/>
        </w:tabs>
        <w:spacing w:lineRule="auto" w:line="360" w:before="0" w:after="0"/>
        <w:rPr>
          <w:rFonts w:ascii="Times New Roman" w:hAnsi="Times New Roman"/>
          <w:b/>
          <w:b/>
          <w:bCs/>
          <w:color w:val="000000" w:themeColor="text1"/>
          <w:sz w:val="28"/>
          <w:szCs w:val="28"/>
        </w:rPr>
      </w:pPr>
      <w:r>
        <w:rPr>
          <w:rFonts w:ascii="Times New Roman" w:hAnsi="Times New Roman"/>
          <w:b/>
          <w:bCs/>
          <w:sz w:val="28"/>
          <w:szCs w:val="28"/>
        </w:rPr>
        <w:t xml:space="preserve">5.3 </w:t>
      </w:r>
      <w:r>
        <w:rPr>
          <w:rFonts w:ascii="Times New Roman" w:hAnsi="Times New Roman"/>
          <w:b/>
          <w:bCs/>
          <w:color w:val="000000" w:themeColor="text1"/>
          <w:sz w:val="28"/>
          <w:szCs w:val="28"/>
        </w:rPr>
        <w:t>Содержание семинаров и практических занятий</w:t>
      </w:r>
    </w:p>
    <w:p>
      <w:pPr>
        <w:pStyle w:val="Normal"/>
        <w:tabs>
          <w:tab w:val="clear" w:pos="708"/>
          <w:tab w:val="left" w:pos="709" w:leader="none"/>
          <w:tab w:val="left" w:pos="993" w:leader="none"/>
        </w:tabs>
        <w:spacing w:lineRule="auto" w:line="360" w:before="0" w:after="0"/>
        <w:jc w:val="right"/>
        <w:rPr>
          <w:rFonts w:ascii="Times New Roman" w:hAnsi="Times New Roman"/>
          <w:bCs/>
          <w:color w:val="000000" w:themeColor="text1"/>
          <w:sz w:val="28"/>
          <w:szCs w:val="28"/>
        </w:rPr>
      </w:pPr>
      <w:r>
        <w:rPr>
          <w:rFonts w:ascii="Times New Roman" w:hAnsi="Times New Roman"/>
          <w:bCs/>
          <w:color w:val="000000" w:themeColor="text1"/>
          <w:sz w:val="28"/>
          <w:szCs w:val="28"/>
        </w:rPr>
        <w:t>Таблица 4</w:t>
      </w:r>
    </w:p>
    <w:tbl>
      <w:tblPr>
        <w:tblStyle w:val="32"/>
        <w:tblW w:w="10490" w:type="dxa"/>
        <w:jc w:val="left"/>
        <w:tblInd w:w="-572" w:type="dxa"/>
        <w:tblLayout w:type="fixed"/>
        <w:tblCellMar>
          <w:top w:w="0" w:type="dxa"/>
          <w:left w:w="108" w:type="dxa"/>
          <w:bottom w:w="0" w:type="dxa"/>
          <w:right w:w="108" w:type="dxa"/>
        </w:tblCellMar>
        <w:tblLook w:noVBand="1" w:val="04a0" w:noHBand="0" w:lastColumn="0" w:firstColumn="1" w:lastRow="0" w:firstRow="1"/>
      </w:tblPr>
      <w:tblGrid>
        <w:gridCol w:w="4111"/>
        <w:gridCol w:w="4394"/>
        <w:gridCol w:w="1985"/>
      </w:tblGrid>
      <w:tr>
        <w:trPr/>
        <w:tc>
          <w:tcPr>
            <w:tcW w:w="4111" w:type="dxa"/>
            <w:tcBorders/>
          </w:tcPr>
          <w:p>
            <w:pPr>
              <w:pStyle w:val="Normal"/>
              <w:widowControl/>
              <w:tabs>
                <w:tab w:val="clear" w:pos="708"/>
                <w:tab w:val="left" w:pos="709" w:leader="none"/>
                <w:tab w:val="left" w:pos="993" w:leader="none"/>
              </w:tabs>
              <w:spacing w:lineRule="auto" w:line="240" w:before="0" w:after="0"/>
              <w:jc w:val="center"/>
              <w:rPr>
                <w:rFonts w:ascii="Times New Roman" w:hAnsi="Times New Roman"/>
                <w:b/>
                <w:b/>
                <w:bCs/>
                <w:color w:val="FF0000"/>
                <w:sz w:val="28"/>
                <w:szCs w:val="28"/>
                <w:lang w:eastAsia="ru-RU"/>
              </w:rPr>
            </w:pPr>
            <w:r>
              <w:rPr>
                <w:rFonts w:eastAsia="Calibri" w:cs="" w:ascii="Times New Roman" w:hAnsi="Times New Roman"/>
                <w:b/>
                <w:kern w:val="0"/>
                <w:sz w:val="24"/>
                <w:szCs w:val="24"/>
                <w:lang w:val="ru-RU" w:eastAsia="ru-RU" w:bidi="ar-SA"/>
              </w:rPr>
              <w:t>Наименование тем (разделов) дисциплины</w:t>
            </w:r>
          </w:p>
        </w:tc>
        <w:tc>
          <w:tcPr>
            <w:tcW w:w="4394" w:type="dxa"/>
            <w:tcBorders/>
          </w:tcPr>
          <w:p>
            <w:pPr>
              <w:pStyle w:val="Normal"/>
              <w:keepNext w:val="true"/>
              <w:widowControl w:val="false"/>
              <w:spacing w:lineRule="auto" w:line="240" w:before="0" w:after="0"/>
              <w:jc w:val="center"/>
              <w:rPr>
                <w:rFonts w:ascii="Times New Roman" w:hAnsi="Times New Roman"/>
                <w:b/>
                <w:b/>
                <w:sz w:val="24"/>
                <w:szCs w:val="24"/>
                <w:lang w:eastAsia="ru-RU"/>
              </w:rPr>
            </w:pPr>
            <w:r>
              <w:rPr>
                <w:rFonts w:eastAsia="Calibri" w:cs="" w:ascii="Times New Roman" w:hAnsi="Times New Roman"/>
                <w:b/>
                <w:kern w:val="0"/>
                <w:sz w:val="24"/>
                <w:szCs w:val="24"/>
                <w:lang w:val="ru-RU" w:eastAsia="ru-RU" w:bidi="ar-SA"/>
              </w:rPr>
              <w:t>Перечень вопросов для обсуждения на семинарских, практических занятиях, рекомендуемые источники из разделов 8, 9</w:t>
            </w:r>
          </w:p>
        </w:tc>
        <w:tc>
          <w:tcPr>
            <w:tcW w:w="1985" w:type="dxa"/>
            <w:tcBorders/>
          </w:tcPr>
          <w:p>
            <w:pPr>
              <w:pStyle w:val="Normal"/>
              <w:widowControl/>
              <w:tabs>
                <w:tab w:val="clear" w:pos="708"/>
                <w:tab w:val="left" w:pos="709" w:leader="none"/>
                <w:tab w:val="left" w:pos="993" w:leader="none"/>
              </w:tabs>
              <w:spacing w:lineRule="auto" w:line="240" w:before="0" w:after="0"/>
              <w:jc w:val="center"/>
              <w:rPr>
                <w:rFonts w:ascii="Times New Roman" w:hAnsi="Times New Roman"/>
                <w:b/>
                <w:b/>
                <w:bCs/>
                <w:color w:val="FF0000"/>
                <w:sz w:val="28"/>
                <w:szCs w:val="28"/>
                <w:lang w:eastAsia="ru-RU"/>
              </w:rPr>
            </w:pPr>
            <w:r>
              <w:rPr>
                <w:rFonts w:eastAsia="Calibri" w:cs="" w:ascii="Times New Roman" w:hAnsi="Times New Roman"/>
                <w:b/>
                <w:kern w:val="0"/>
                <w:sz w:val="24"/>
                <w:szCs w:val="24"/>
                <w:lang w:val="ru-RU" w:eastAsia="ru-RU" w:bidi="ar-SA"/>
              </w:rPr>
              <w:t>Формы проведения занятий</w:t>
            </w:r>
          </w:p>
        </w:tc>
      </w:tr>
      <w:tr>
        <w:trPr/>
        <w:tc>
          <w:tcPr>
            <w:tcW w:w="4111" w:type="dxa"/>
            <w:tcBorders/>
          </w:tcPr>
          <w:p>
            <w:pPr>
              <w:pStyle w:val="Normal"/>
              <w:widowControl/>
              <w:spacing w:lineRule="auto" w:line="240" w:before="0" w:after="0"/>
              <w:jc w:val="left"/>
              <w:rPr>
                <w:rFonts w:ascii="Times New Roman" w:hAnsi="Times New Roman"/>
                <w:bCs/>
                <w:sz w:val="24"/>
                <w:szCs w:val="24"/>
              </w:rPr>
            </w:pPr>
            <w:r>
              <w:rPr>
                <w:rFonts w:eastAsia="Calibri" w:cs="Times New Roman" w:ascii="Times New Roman" w:hAnsi="Times New Roman"/>
                <w:kern w:val="0"/>
                <w:sz w:val="24"/>
                <w:szCs w:val="24"/>
                <w:lang w:val="ru-RU" w:eastAsia="en-US" w:bidi="ar-SA"/>
              </w:rPr>
              <w:t>Содержание образовательной программы, социальные партнеры, научные школы</w:t>
            </w:r>
          </w:p>
        </w:tc>
        <w:tc>
          <w:tcPr>
            <w:tcW w:w="4394" w:type="dxa"/>
            <w:tcBorders/>
          </w:tcPr>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Характеристика образовательной программы высшего образования бакалавриата по избранному профилю. Федеральный государственный образовательный стандарт высшего образования по направлению подготовки 42.03.01 Реклама и связи с общественностью (уровень бакалавриата). Разработка образовательных стандартов Финансового университета. Характеристика трудовых функций, необходимые профессиональные знания и умения.</w:t>
            </w:r>
          </w:p>
          <w:p>
            <w:pPr>
              <w:pStyle w:val="NormalWeb"/>
              <w:widowControl/>
              <w:spacing w:lineRule="auto" w:line="360" w:beforeAutospacing="0" w:before="0" w:afterAutospacing="0" w:after="0"/>
              <w:jc w:val="both"/>
              <w:rPr>
                <w:sz w:val="28"/>
                <w:szCs w:val="28"/>
              </w:rPr>
            </w:pPr>
            <w:r>
              <w:rPr>
                <w:kern w:val="0"/>
                <w:lang w:val="ru-RU" w:bidi="ar-SA"/>
              </w:rPr>
              <w:t>(8.3, 8.4, 8.6, 8,7, 9.5, 9.7)</w:t>
            </w:r>
          </w:p>
        </w:tc>
        <w:tc>
          <w:tcPr>
            <w:tcW w:w="1985" w:type="dxa"/>
            <w:tcBorders/>
          </w:tcPr>
          <w:p>
            <w:pPr>
              <w:pStyle w:val="Normal"/>
              <w:widowControl/>
              <w:tabs>
                <w:tab w:val="clear" w:pos="708"/>
                <w:tab w:val="left" w:pos="709" w:leader="none"/>
                <w:tab w:val="left" w:pos="993" w:leader="none"/>
              </w:tabs>
              <w:spacing w:lineRule="auto" w:line="240" w:before="0" w:after="0"/>
              <w:jc w:val="left"/>
              <w:rPr>
                <w:rFonts w:ascii="Times New Roman" w:hAnsi="Times New Roman"/>
                <w:b/>
                <w:b/>
                <w:sz w:val="24"/>
                <w:szCs w:val="24"/>
                <w:lang w:eastAsia="ru-RU"/>
              </w:rPr>
            </w:pPr>
            <w:r>
              <w:rPr>
                <w:rFonts w:eastAsia="Calibri" w:cs="" w:ascii="Times New Roman" w:hAnsi="Times New Roman"/>
                <w:kern w:val="0"/>
                <w:sz w:val="24"/>
                <w:szCs w:val="24"/>
                <w:lang w:val="ru-RU" w:eastAsia="ru-RU" w:bidi="ar-SA"/>
              </w:rPr>
              <w:t>Опрос, дискуссия, деловая игра</w:t>
            </w:r>
          </w:p>
        </w:tc>
      </w:tr>
      <w:tr>
        <w:trPr/>
        <w:tc>
          <w:tcPr>
            <w:tcW w:w="4111" w:type="dxa"/>
            <w:tcBorders/>
          </w:tcPr>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Организация учебного процесса и основные нормативные акты Финуниверситета</w:t>
            </w:r>
          </w:p>
        </w:tc>
        <w:tc>
          <w:tcPr>
            <w:tcW w:w="4394" w:type="dxa"/>
            <w:tcBorders/>
          </w:tcPr>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Регулирование учебного процесса. Общие и корпоративные нормы и правила в Финансовом университете. Правила внутреннего распорядка обучающихся.</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Организация учебного процесса: содержание учебного плана, календарный график учебного процесса, рабочие программы дисциплин, практик, расписание занятий.</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Виды учебной работы и используемые технологии обучения. Контроль успеваемости студентов, балльно-рейтинговая система Финансового университета.</w:t>
            </w:r>
          </w:p>
          <w:p>
            <w:pPr>
              <w:pStyle w:val="NormalWeb"/>
              <w:widowControl/>
              <w:spacing w:lineRule="auto" w:line="360" w:beforeAutospacing="0" w:before="0" w:afterAutospacing="0" w:after="0"/>
              <w:jc w:val="both"/>
              <w:rPr>
                <w:kern w:val="0"/>
                <w:lang w:val="ru-RU" w:bidi="ar-SA"/>
              </w:rPr>
            </w:pPr>
            <w:r>
              <w:rPr>
                <w:kern w:val="0"/>
                <w:lang w:val="ru-RU" w:bidi="ar-SA"/>
              </w:rPr>
              <w:t>(8.2, 8.3, 8.4, 8.6, 8.10, 9.5, 9.7)</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2"/>
                <w:szCs w:val="22"/>
                <w:lang w:val="ru-RU" w:eastAsia="en-US" w:bidi="ar-SA"/>
              </w:rPr>
            </w:r>
          </w:p>
        </w:tc>
        <w:tc>
          <w:tcPr>
            <w:tcW w:w="1985" w:type="dxa"/>
            <w:tcBorders/>
          </w:tcPr>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Опрос, дискуссия, построение моделей</w:t>
            </w:r>
          </w:p>
        </w:tc>
      </w:tr>
    </w:tbl>
    <w:p>
      <w:pPr>
        <w:pStyle w:val="Normal"/>
        <w:spacing w:lineRule="auto" w:line="240" w:before="0" w:after="120"/>
        <w:contextualSpacing/>
        <w:jc w:val="both"/>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120"/>
        <w:contextualSpacing/>
        <w:jc w:val="both"/>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Web"/>
        <w:spacing w:lineRule="auto" w:line="360" w:beforeAutospacing="0" w:before="0" w:afterAutospacing="0" w:after="0"/>
        <w:jc w:val="both"/>
        <w:rPr>
          <w:b/>
          <w:b/>
          <w:sz w:val="28"/>
          <w:szCs w:val="28"/>
        </w:rPr>
      </w:pPr>
      <w:r>
        <w:rPr>
          <w:b/>
          <w:sz w:val="28"/>
          <w:szCs w:val="28"/>
        </w:rPr>
        <w:t>6. Учебно-методическое обеспечение для самостоятельной работы обучающихся по дисциплине</w:t>
      </w:r>
    </w:p>
    <w:p>
      <w:pPr>
        <w:pStyle w:val="NormalWeb"/>
        <w:spacing w:lineRule="auto" w:line="360" w:beforeAutospacing="0" w:before="0" w:afterAutospacing="0" w:after="0"/>
        <w:jc w:val="both"/>
        <w:rPr>
          <w:b/>
          <w:b/>
          <w:sz w:val="28"/>
          <w:szCs w:val="28"/>
        </w:rPr>
      </w:pPr>
      <w:r>
        <w:rPr>
          <w:b/>
          <w:sz w:val="28"/>
          <w:szCs w:val="28"/>
        </w:rPr>
        <w:t xml:space="preserve">6.1. Перечень вопросов, отводимых на самостоятельное освоение дисциплины, формы внеаудиторной самостоятельной работы </w:t>
      </w:r>
    </w:p>
    <w:p>
      <w:pPr>
        <w:pStyle w:val="Normal"/>
        <w:jc w:val="right"/>
        <w:rPr>
          <w:rFonts w:ascii="Times New Roman" w:hAnsi="Times New Roman"/>
          <w:sz w:val="28"/>
          <w:szCs w:val="28"/>
        </w:rPr>
      </w:pPr>
      <w:r>
        <w:rPr>
          <w:rFonts w:ascii="Times New Roman" w:hAnsi="Times New Roman"/>
          <w:sz w:val="28"/>
          <w:szCs w:val="28"/>
        </w:rPr>
        <w:t xml:space="preserve">Таблица 5 </w:t>
      </w:r>
    </w:p>
    <w:tbl>
      <w:tblPr>
        <w:tblW w:w="9810"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3005"/>
        <w:gridCol w:w="3402"/>
        <w:gridCol w:w="3403"/>
      </w:tblGrid>
      <w:tr>
        <w:trPr>
          <w:trHeight w:val="293" w:hRule="atLeast"/>
        </w:trPr>
        <w:tc>
          <w:tcPr>
            <w:tcW w:w="300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b/>
                <w:b/>
                <w:sz w:val="24"/>
                <w:szCs w:val="24"/>
              </w:rPr>
            </w:pPr>
            <w:r>
              <w:rPr>
                <w:rFonts w:ascii="Times New Roman" w:hAnsi="Times New Roman"/>
                <w:b/>
                <w:sz w:val="24"/>
                <w:szCs w:val="24"/>
              </w:rPr>
              <w:t>Наименование тем (разделов) дисциплины</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left="-71" w:hanging="0"/>
              <w:jc w:val="center"/>
              <w:rPr>
                <w:rFonts w:ascii="Times New Roman" w:hAnsi="Times New Roman"/>
                <w:bCs/>
                <w:sz w:val="24"/>
                <w:szCs w:val="24"/>
              </w:rPr>
            </w:pPr>
            <w:r>
              <w:rPr>
                <w:rFonts w:ascii="Times New Roman" w:hAnsi="Times New Roman"/>
                <w:b/>
                <w:sz w:val="24"/>
                <w:szCs w:val="24"/>
              </w:rPr>
              <w:t>Перечень вопросов, отводимых на самостоятельное усвоение</w:t>
            </w:r>
          </w:p>
        </w:tc>
        <w:tc>
          <w:tcPr>
            <w:tcW w:w="340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Times New Roman" w:hAnsi="Times New Roman"/>
                <w:sz w:val="24"/>
                <w:szCs w:val="24"/>
              </w:rPr>
            </w:pPr>
            <w:r>
              <w:rPr>
                <w:rFonts w:ascii="Times New Roman" w:hAnsi="Times New Roman"/>
                <w:b/>
                <w:sz w:val="24"/>
                <w:szCs w:val="24"/>
              </w:rPr>
              <w:t>Формы внеаудиторной самостоятельной работы</w:t>
            </w:r>
          </w:p>
        </w:tc>
      </w:tr>
      <w:tr>
        <w:trPr>
          <w:trHeight w:val="132" w:hRule="atLeast"/>
        </w:trPr>
        <w:tc>
          <w:tcPr>
            <w:tcW w:w="30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Предназначение дисциплины «Введение в специальность». Правовые основы высшего образования в Российской Федерации.</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Права, обязанности и ответственность студентов согласно Федеральному закону «Об образовании в Российской Федерации».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Федеральные государственные образовательные стандарты (далее – ФГОС), их структура.</w:t>
            </w:r>
          </w:p>
        </w:tc>
        <w:tc>
          <w:tcPr>
            <w:tcW w:w="34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Работа с источниками,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rHeight w:val="132" w:hRule="atLeast"/>
        </w:trPr>
        <w:tc>
          <w:tcPr>
            <w:tcW w:w="30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Содержание образовательной программы, социальные партнеры, научные школы</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Федеральный государственный образовательный стандарт высшего образования по направлению подготовки 42.03.01 Реклама и связи с общественностью (уровень бакалавриата).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Образовательный стандарт Финансового университета по направлению «Реклама и связи с общественностью» (уровень бакалавриата).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Сопоставление стандартов: общее и особенное.</w:t>
            </w:r>
            <w:r>
              <w:rPr>
                <w:rFonts w:cs="Times New Roman" w:ascii="Times New Roman" w:hAnsi="Times New Roman"/>
                <w:i/>
                <w:sz w:val="24"/>
                <w:szCs w:val="24"/>
              </w:rPr>
              <w:t xml:space="preserve"> </w:t>
            </w:r>
            <w:r>
              <w:rPr>
                <w:rFonts w:cs="Times New Roman" w:ascii="Times New Roman" w:hAnsi="Times New Roman"/>
                <w:sz w:val="24"/>
                <w:szCs w:val="24"/>
              </w:rPr>
              <w:t>Характеристика квалификации, необходимой работнику для осуществления определенного вида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Социальные партнеры образовательной программы: характеристика мест практики и потенциального трудоустройства выпускников.</w:t>
            </w:r>
          </w:p>
        </w:tc>
        <w:tc>
          <w:tcPr>
            <w:tcW w:w="340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Times New Roman" w:hAnsi="Times New Roman" w:cs="Times New Roman"/>
                <w:sz w:val="24"/>
                <w:szCs w:val="24"/>
              </w:rPr>
            </w:pPr>
            <w:r>
              <w:rPr>
                <w:rFonts w:cs="Times New Roman" w:ascii="Times New Roman" w:hAnsi="Times New Roman"/>
                <w:sz w:val="24"/>
                <w:szCs w:val="24"/>
              </w:rPr>
              <w:t>Изучение соответствующих блоков сайта Финуниверситета и учебного плана; работа с источниками, с конспектом и слайдами лекции; работа с литературой и справочниками; составление плана и тезисов ответа; составление ответов на контрольные вопросы.</w:t>
            </w:r>
          </w:p>
        </w:tc>
      </w:tr>
      <w:tr>
        <w:trPr>
          <w:trHeight w:val="132" w:hRule="atLeast"/>
        </w:trPr>
        <w:tc>
          <w:tcPr>
            <w:tcW w:w="30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Организация учебного процесса и основные нормативные акты Финуниверситета.</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Устав Финансового университета. Правила внутреннего распорядка обучающихся. Корпоративные правила «Одежда обучающихся в Финуниверситете».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по выбору, расписание занятий.</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Текущий контроль успеваемости и промежуточная аттестация студентов, включая балльно-рейтинговую систему Финансового университета.</w:t>
            </w:r>
          </w:p>
        </w:tc>
        <w:tc>
          <w:tcPr>
            <w:tcW w:w="34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Изучение соответствующих блоков сайта Финуниверситета и учебного плана; работа с источниками, с конспектом и слайдами лекции; составление плана и тезисов ответа; составление ответов на контрольные вопросы.</w:t>
            </w:r>
          </w:p>
        </w:tc>
      </w:tr>
      <w:tr>
        <w:trPr>
          <w:trHeight w:val="132" w:hRule="atLeast"/>
        </w:trPr>
        <w:tc>
          <w:tcPr>
            <w:tcW w:w="30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Организационная структура и органы управления Финансовым университетом.</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Ректорат. Деканат. Департаменты, кафедры и их педагогический состав. Характеристика деятельности структурных подразделений университета. 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w:t>
            </w:r>
          </w:p>
        </w:tc>
        <w:tc>
          <w:tcPr>
            <w:tcW w:w="34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Изучение соответствующих блоков сайта Финуниверситета; работа с источниками, с конспектом и слайдами лекции; составление плана и тезисов ответа; составление ответов на контрольные вопросы.</w:t>
            </w:r>
          </w:p>
        </w:tc>
      </w:tr>
      <w:tr>
        <w:trPr>
          <w:trHeight w:val="132" w:hRule="atLeast"/>
        </w:trPr>
        <w:tc>
          <w:tcPr>
            <w:tcW w:w="30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Организация научной работы со студентами.</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Положения о научно-исследовательской работе студентов (НИРС) в Финуниверситете.</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Положения о Международном научном  студенческом конгрессе (МНСК) и Конкурсах научно-исследовательских работ и проектов студентов.</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Положение о курсовой работе выпускной квалификационной работы (ВКР) студентов.</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Подготовка выпускной квалификационной работы (ВКР).</w:t>
            </w:r>
          </w:p>
        </w:tc>
        <w:tc>
          <w:tcPr>
            <w:tcW w:w="34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Изучение соответствующих блоков сайта Финуниверситета и учебного плана; работа с источниками, с конспектом и слайдами лекции; работа с литературой и справочниками; составление плана и тезисов ответа; составление ответов на контрольные вопросы.</w:t>
            </w:r>
          </w:p>
        </w:tc>
      </w:tr>
      <w:tr>
        <w:trPr>
          <w:trHeight w:val="132" w:hRule="atLeast"/>
        </w:trPr>
        <w:tc>
          <w:tcPr>
            <w:tcW w:w="30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Международная деятельность Финансового университета.</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Сотрудничество с зарубежными вузами-партнерами из стран Европы, Азии и СНГ. Виды международных образовательных программ: включенное обучение, «двойной диплом», летние школы, языковые стажировки. Иностранные стипендии и гранты.</w:t>
            </w:r>
          </w:p>
        </w:tc>
        <w:tc>
          <w:tcPr>
            <w:tcW w:w="34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Изучение соответствующих блоков сайта Финуниверситета; работа с источниками, с конспектом и слайдами лекции; составление плана и тезисов ответа; составление ответов на контрольные вопросы.</w:t>
            </w:r>
          </w:p>
        </w:tc>
      </w:tr>
      <w:tr>
        <w:trPr>
          <w:trHeight w:val="132" w:hRule="atLeast"/>
        </w:trPr>
        <w:tc>
          <w:tcPr>
            <w:tcW w:w="30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История Финансового университета</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История Финансового университета с 1917 года. Выдающиеся выпускники и их вклад в развитие финансовой системы СССР и Российской Федерации, в социально-экономическое развитие России.</w:t>
            </w:r>
          </w:p>
        </w:tc>
        <w:tc>
          <w:tcPr>
            <w:tcW w:w="34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Изучение соответствующих блоков сайта Финуниверситета; работа с источниками, с конспектом и слайдами лекции; работа с литературой и справочниками; составление плана и тезисов ответа; составление ответов на контрольные вопросы.</w:t>
            </w:r>
          </w:p>
        </w:tc>
      </w:tr>
    </w:tbl>
    <w:p>
      <w:pPr>
        <w:pStyle w:val="Normal"/>
        <w:tabs>
          <w:tab w:val="clear" w:pos="708"/>
          <w:tab w:val="left" w:pos="709" w:leader="none"/>
          <w:tab w:val="left" w:pos="993" w:leader="none"/>
        </w:tabs>
        <w:spacing w:lineRule="auto" w:line="360" w:before="0" w:after="0"/>
        <w:ind w:firstLine="709"/>
        <w:jc w:val="both"/>
        <w:rPr>
          <w:rFonts w:ascii="Times New Roman" w:hAnsi="Times New Roman"/>
          <w:b/>
          <w:b/>
          <w:iCs/>
          <w:sz w:val="28"/>
          <w:szCs w:val="28"/>
        </w:rPr>
      </w:pPr>
      <w:r>
        <w:rPr>
          <w:rFonts w:ascii="Times New Roman" w:hAnsi="Times New Roman"/>
          <w:b/>
          <w:iCs/>
          <w:sz w:val="28"/>
          <w:szCs w:val="28"/>
        </w:rPr>
      </w:r>
    </w:p>
    <w:p>
      <w:pPr>
        <w:pStyle w:val="Normal"/>
        <w:tabs>
          <w:tab w:val="clear" w:pos="708"/>
          <w:tab w:val="left" w:pos="709" w:leader="none"/>
          <w:tab w:val="left" w:pos="993" w:leader="none"/>
        </w:tabs>
        <w:spacing w:lineRule="auto" w:line="360" w:before="0" w:after="0"/>
        <w:ind w:firstLine="709"/>
        <w:jc w:val="both"/>
        <w:rPr>
          <w:rFonts w:ascii="Times New Roman" w:hAnsi="Times New Roman"/>
          <w:b/>
          <w:b/>
          <w:iCs/>
          <w:sz w:val="28"/>
          <w:szCs w:val="28"/>
        </w:rPr>
      </w:pPr>
      <w:r>
        <w:rPr>
          <w:rFonts w:ascii="Times New Roman" w:hAnsi="Times New Roman"/>
          <w:b/>
          <w:iCs/>
          <w:sz w:val="28"/>
          <w:szCs w:val="28"/>
        </w:rPr>
      </w:r>
    </w:p>
    <w:p>
      <w:pPr>
        <w:pStyle w:val="Normal"/>
        <w:tabs>
          <w:tab w:val="clear" w:pos="708"/>
          <w:tab w:val="left" w:pos="709" w:leader="none"/>
          <w:tab w:val="left" w:pos="993" w:leader="none"/>
        </w:tabs>
        <w:spacing w:lineRule="auto" w:line="360" w:before="0" w:after="0"/>
        <w:ind w:firstLine="709"/>
        <w:jc w:val="both"/>
        <w:rPr>
          <w:rFonts w:ascii="Times New Roman" w:hAnsi="Times New Roman"/>
          <w:b/>
          <w:b/>
          <w:iCs/>
          <w:sz w:val="28"/>
          <w:szCs w:val="28"/>
        </w:rPr>
      </w:pPr>
      <w:r>
        <w:rPr>
          <w:rFonts w:ascii="Times New Roman" w:hAnsi="Times New Roman"/>
          <w:b/>
          <w:iCs/>
          <w:sz w:val="28"/>
          <w:szCs w:val="28"/>
        </w:rPr>
        <w:t xml:space="preserve">6.2. Перечень вопросов, заданий, тем для подготовки к текущему контролю </w:t>
      </w:r>
    </w:p>
    <w:p>
      <w:pPr>
        <w:pStyle w:val="ListParagraph"/>
        <w:spacing w:lineRule="auto" w:line="360"/>
        <w:ind w:left="0" w:firstLine="709"/>
        <w:rPr>
          <w:b/>
          <w:b/>
          <w:sz w:val="28"/>
          <w:szCs w:val="28"/>
        </w:rPr>
      </w:pPr>
      <w:r>
        <w:rPr>
          <w:b/>
          <w:sz w:val="28"/>
          <w:szCs w:val="28"/>
        </w:rPr>
        <w:t>Перечень вопросов для подготовки к дискуссии</w:t>
      </w:r>
    </w:p>
    <w:p>
      <w:pPr>
        <w:pStyle w:val="Normal"/>
        <w:numPr>
          <w:ilvl w:val="0"/>
          <w:numId w:val="4"/>
        </w:numPr>
        <w:spacing w:lineRule="auto" w:line="360" w:before="0" w:after="0"/>
        <w:contextualSpacing/>
        <w:jc w:val="both"/>
        <w:rPr>
          <w:rFonts w:ascii="Times New Roman" w:hAnsi="Times New Roman"/>
          <w:sz w:val="28"/>
        </w:rPr>
      </w:pPr>
      <w:r>
        <w:rPr>
          <w:rFonts w:ascii="Times New Roman" w:hAnsi="Times New Roman"/>
          <w:sz w:val="28"/>
        </w:rPr>
        <w:t xml:space="preserve">Определите сферы, компании, профили и роли профессиональной деятельности специалистов по рекламе и </w:t>
      </w:r>
      <w:r>
        <w:rPr>
          <w:rFonts w:ascii="Times New Roman" w:hAnsi="Times New Roman"/>
          <w:sz w:val="28"/>
          <w:lang w:val="en-US"/>
        </w:rPr>
        <w:t>PR</w:t>
      </w:r>
      <w:r>
        <w:rPr>
          <w:rFonts w:ascii="Times New Roman" w:hAnsi="Times New Roman"/>
          <w:sz w:val="28"/>
        </w:rPr>
        <w:t xml:space="preserve">. </w:t>
      </w:r>
    </w:p>
    <w:p>
      <w:pPr>
        <w:pStyle w:val="Normal"/>
        <w:numPr>
          <w:ilvl w:val="0"/>
          <w:numId w:val="4"/>
        </w:numPr>
        <w:spacing w:lineRule="auto" w:line="360" w:before="0" w:after="0"/>
        <w:contextualSpacing/>
        <w:jc w:val="both"/>
        <w:rPr>
          <w:rFonts w:ascii="Times New Roman" w:hAnsi="Times New Roman"/>
          <w:sz w:val="28"/>
        </w:rPr>
      </w:pPr>
      <w:r>
        <w:rPr>
          <w:rFonts w:ascii="Times New Roman" w:hAnsi="Times New Roman"/>
          <w:sz w:val="28"/>
        </w:rPr>
        <w:t>Сопоставьте компетенции образовательного стандарта с вашими представлениями о востребованных компетенциях на профессиональном рынке рекламы и PR.</w:t>
      </w:r>
    </w:p>
    <w:p>
      <w:pPr>
        <w:pStyle w:val="Normal"/>
        <w:numPr>
          <w:ilvl w:val="0"/>
          <w:numId w:val="4"/>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Проанализируйте профессиональные компетенции специалистов в рекламе и в </w:t>
      </w:r>
      <w:r>
        <w:rPr>
          <w:rFonts w:cs="Times New Roman" w:ascii="Times New Roman" w:hAnsi="Times New Roman"/>
          <w:sz w:val="28"/>
          <w:szCs w:val="28"/>
          <w:lang w:val="en-US"/>
        </w:rPr>
        <w:t>PR</w:t>
      </w:r>
      <w:r>
        <w:rPr>
          <w:rFonts w:cs="Times New Roman" w:ascii="Times New Roman" w:hAnsi="Times New Roman"/>
          <w:sz w:val="28"/>
          <w:szCs w:val="28"/>
        </w:rPr>
        <w:t xml:space="preserve">. </w:t>
      </w:r>
    </w:p>
    <w:p>
      <w:pPr>
        <w:pStyle w:val="Normal"/>
        <w:numPr>
          <w:ilvl w:val="0"/>
          <w:numId w:val="4"/>
        </w:numPr>
        <w:spacing w:lineRule="auto" w:line="360" w:before="0" w:after="0"/>
        <w:contextualSpacing/>
        <w:jc w:val="both"/>
        <w:rPr>
          <w:rFonts w:ascii="Times New Roman" w:hAnsi="Times New Roman"/>
          <w:sz w:val="28"/>
        </w:rPr>
      </w:pPr>
      <w:r>
        <w:rPr>
          <w:rFonts w:ascii="Times New Roman" w:hAnsi="Times New Roman"/>
          <w:sz w:val="28"/>
        </w:rPr>
        <w:t>Определите влияние цифровые коммуникации на развитие рынка рекламы и PR.</w:t>
      </w:r>
    </w:p>
    <w:p>
      <w:pPr>
        <w:pStyle w:val="Normal"/>
        <w:numPr>
          <w:ilvl w:val="0"/>
          <w:numId w:val="4"/>
        </w:numPr>
        <w:spacing w:lineRule="auto" w:line="360" w:before="0" w:after="0"/>
        <w:contextualSpacing/>
        <w:jc w:val="both"/>
        <w:rPr>
          <w:rFonts w:ascii="Times New Roman" w:hAnsi="Times New Roman"/>
          <w:sz w:val="28"/>
          <w:szCs w:val="28"/>
        </w:rPr>
      </w:pPr>
      <w:r>
        <w:rPr>
          <w:rFonts w:ascii="Times New Roman" w:hAnsi="Times New Roman"/>
          <w:sz w:val="28"/>
          <w:szCs w:val="28"/>
        </w:rPr>
        <w:t>Соотнесите цели и задачи персонального, корпоративного, политического, государственного PR.</w:t>
      </w:r>
    </w:p>
    <w:p>
      <w:pPr>
        <w:pStyle w:val="ListParagraph"/>
        <w:widowControl w:val="false"/>
        <w:numPr>
          <w:ilvl w:val="0"/>
          <w:numId w:val="4"/>
        </w:numPr>
        <w:spacing w:lineRule="auto" w:line="360"/>
        <w:jc w:val="both"/>
        <w:rPr>
          <w:sz w:val="28"/>
          <w:szCs w:val="28"/>
        </w:rPr>
      </w:pPr>
      <w:r>
        <w:rPr>
          <w:sz w:val="28"/>
          <w:szCs w:val="28"/>
        </w:rPr>
        <w:t xml:space="preserve">Определите отличительные особенности PR в политике и бизнесе. </w:t>
      </w:r>
    </w:p>
    <w:p>
      <w:pPr>
        <w:pStyle w:val="Normal"/>
        <w:numPr>
          <w:ilvl w:val="0"/>
          <w:numId w:val="4"/>
        </w:numPr>
        <w:spacing w:lineRule="auto" w:line="360" w:before="0" w:after="0"/>
        <w:contextualSpacing/>
        <w:jc w:val="both"/>
        <w:rPr>
          <w:rFonts w:ascii="Times New Roman" w:hAnsi="Times New Roman"/>
          <w:sz w:val="28"/>
        </w:rPr>
      </w:pPr>
      <w:r>
        <w:rPr>
          <w:rFonts w:ascii="Times New Roman" w:hAnsi="Times New Roman"/>
          <w:sz w:val="28"/>
        </w:rPr>
        <w:t xml:space="preserve">Установите взаимосвязь между PR, массовыми коммуникациями и общественным мнением. </w:t>
      </w:r>
    </w:p>
    <w:p>
      <w:pPr>
        <w:pStyle w:val="Normal"/>
        <w:numPr>
          <w:ilvl w:val="0"/>
          <w:numId w:val="4"/>
        </w:numPr>
        <w:spacing w:lineRule="auto" w:line="360" w:before="0" w:after="0"/>
        <w:contextualSpacing/>
        <w:jc w:val="both"/>
        <w:rPr>
          <w:rFonts w:ascii="Times New Roman" w:hAnsi="Times New Roman"/>
          <w:sz w:val="28"/>
        </w:rPr>
      </w:pPr>
      <w:r>
        <w:rPr>
          <w:rFonts w:ascii="Times New Roman" w:hAnsi="Times New Roman"/>
          <w:sz w:val="28"/>
        </w:rPr>
        <w:t xml:space="preserve">Рассмотрите перспективы развития рынка рекламы и связей с общественностью под влияние цифровизации.  </w:t>
      </w:r>
    </w:p>
    <w:p>
      <w:pPr>
        <w:pStyle w:val="ListParagraph"/>
        <w:spacing w:lineRule="auto" w:line="360"/>
        <w:ind w:left="1080" w:hanging="0"/>
        <w:rPr>
          <w:sz w:val="28"/>
          <w:szCs w:val="28"/>
        </w:rPr>
      </w:pPr>
      <w:r>
        <w:rPr>
          <w:sz w:val="28"/>
          <w:szCs w:val="28"/>
        </w:rPr>
      </w:r>
    </w:p>
    <w:p>
      <w:pPr>
        <w:pStyle w:val="Normal"/>
        <w:spacing w:lineRule="auto" w:line="360"/>
        <w:ind w:firstLine="709"/>
        <w:rPr>
          <w:rFonts w:ascii="Times New Roman" w:hAnsi="Times New Roman"/>
          <w:b/>
          <w:b/>
          <w:color w:val="0070C0"/>
          <w:sz w:val="28"/>
          <w:szCs w:val="28"/>
        </w:rPr>
      </w:pPr>
      <w:r>
        <w:rPr>
          <w:rFonts w:ascii="Times New Roman" w:hAnsi="Times New Roman"/>
          <w:b/>
          <w:sz w:val="28"/>
          <w:szCs w:val="28"/>
        </w:rPr>
        <w:t>Перечень вопросов для подготовки к деловой игре</w:t>
      </w:r>
    </w:p>
    <w:p>
      <w:pPr>
        <w:pStyle w:val="Normal"/>
        <w:numPr>
          <w:ilvl w:val="0"/>
          <w:numId w:val="3"/>
        </w:numPr>
        <w:spacing w:lineRule="auto" w:line="360" w:before="0" w:after="0"/>
        <w:contextualSpacing/>
        <w:jc w:val="both"/>
        <w:rPr>
          <w:rFonts w:ascii="Times New Roman" w:hAnsi="Times New Roman"/>
          <w:sz w:val="28"/>
        </w:rPr>
      </w:pPr>
      <w:r>
        <w:rPr>
          <w:rFonts w:ascii="Times New Roman" w:hAnsi="Times New Roman"/>
          <w:sz w:val="28"/>
        </w:rPr>
        <w:t>Определите основных «игроков» на российском рынке рекламы и связей с общественностью.</w:t>
      </w:r>
    </w:p>
    <w:p>
      <w:pPr>
        <w:pStyle w:val="Normal"/>
        <w:numPr>
          <w:ilvl w:val="0"/>
          <w:numId w:val="3"/>
        </w:numPr>
        <w:spacing w:lineRule="auto" w:line="360" w:before="0" w:after="0"/>
        <w:contextualSpacing/>
        <w:jc w:val="both"/>
        <w:rPr>
          <w:rFonts w:ascii="Times New Roman" w:hAnsi="Times New Roman"/>
          <w:sz w:val="28"/>
        </w:rPr>
      </w:pPr>
      <w:r>
        <w:rPr>
          <w:rFonts w:ascii="Times New Roman" w:hAnsi="Times New Roman"/>
          <w:sz w:val="28"/>
        </w:rPr>
        <w:t>Выявите «правила игры» на российском рынке рекламы и связей с общественностью.</w:t>
      </w:r>
    </w:p>
    <w:p>
      <w:pPr>
        <w:pStyle w:val="Normal"/>
        <w:numPr>
          <w:ilvl w:val="0"/>
          <w:numId w:val="3"/>
        </w:numPr>
        <w:spacing w:lineRule="auto" w:line="360" w:before="0" w:after="0"/>
        <w:contextualSpacing/>
        <w:jc w:val="both"/>
        <w:rPr>
          <w:rFonts w:ascii="Times New Roman" w:hAnsi="Times New Roman"/>
          <w:sz w:val="28"/>
        </w:rPr>
      </w:pPr>
      <w:r>
        <w:rPr>
          <w:rFonts w:ascii="Times New Roman" w:hAnsi="Times New Roman"/>
          <w:sz w:val="28"/>
        </w:rPr>
        <w:t xml:space="preserve">Распределите роли (университет, студент, работодатель) и выработайте стратегию и тактику личного продвижения на рынке рекламы и связей с общественностью.  </w:t>
      </w:r>
    </w:p>
    <w:p>
      <w:pPr>
        <w:pStyle w:val="ListParagraph"/>
        <w:spacing w:lineRule="auto" w:line="360"/>
        <w:ind w:left="1080" w:hanging="0"/>
        <w:rPr>
          <w:sz w:val="28"/>
          <w:szCs w:val="28"/>
        </w:rPr>
      </w:pPr>
      <w:r>
        <w:rPr>
          <w:sz w:val="28"/>
          <w:szCs w:val="28"/>
        </w:rPr>
      </w:r>
    </w:p>
    <w:p>
      <w:pPr>
        <w:pStyle w:val="ListParagraph"/>
        <w:spacing w:lineRule="auto" w:line="360"/>
        <w:ind w:left="0" w:firstLine="709"/>
        <w:rPr>
          <w:b/>
          <w:b/>
          <w:sz w:val="28"/>
          <w:szCs w:val="28"/>
        </w:rPr>
      </w:pPr>
      <w:r>
        <w:rPr>
          <w:b/>
          <w:sz w:val="28"/>
          <w:szCs w:val="28"/>
        </w:rPr>
        <w:t>Перечень тем для домашних самостоятельных заданий</w:t>
      </w:r>
    </w:p>
    <w:p>
      <w:pPr>
        <w:pStyle w:val="ListParagraph"/>
        <w:numPr>
          <w:ilvl w:val="0"/>
          <w:numId w:val="5"/>
        </w:numPr>
        <w:spacing w:lineRule="auto" w:line="360"/>
        <w:rPr>
          <w:sz w:val="28"/>
          <w:szCs w:val="28"/>
        </w:rPr>
      </w:pPr>
      <w:r>
        <w:rPr>
          <w:sz w:val="28"/>
          <w:szCs w:val="28"/>
        </w:rPr>
        <w:t>Права, обязанности и ответственность студентов</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Характеристика Федерального государственного образовательного стандарта 42.03.01 «Реклама и связи с общественностью» и востребованных профессиональных компетенций специалиста.</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Особенности образовательных стандартов Финансового университета. </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Взаимосвязь профессиональных компетенций профиля и обобщенных трудовых функций и трудовых функций.</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Характеристика квалификации, необходимой работнику для осуществления деятельности в сфере рекламы и </w:t>
      </w:r>
      <w:r>
        <w:rPr>
          <w:rFonts w:cs="Times New Roman" w:ascii="Times New Roman" w:hAnsi="Times New Roman"/>
          <w:sz w:val="28"/>
          <w:szCs w:val="28"/>
          <w:lang w:val="en-US"/>
        </w:rPr>
        <w:t>PR</w:t>
      </w:r>
      <w:r>
        <w:rPr>
          <w:rFonts w:cs="Times New Roman" w:ascii="Times New Roman" w:hAnsi="Times New Roman"/>
          <w:sz w:val="28"/>
          <w:szCs w:val="28"/>
        </w:rPr>
        <w:t>.</w:t>
      </w:r>
    </w:p>
    <w:p>
      <w:pPr>
        <w:pStyle w:val="Normal"/>
        <w:numPr>
          <w:ilvl w:val="0"/>
          <w:numId w:val="5"/>
        </w:numPr>
        <w:spacing w:lineRule="auto" w:line="360" w:before="0" w:after="0"/>
        <w:contextualSpacing/>
        <w:jc w:val="both"/>
        <w:rPr>
          <w:rFonts w:ascii="Times New Roman" w:hAnsi="Times New Roman"/>
          <w:sz w:val="28"/>
        </w:rPr>
      </w:pPr>
      <w:r>
        <w:rPr>
          <w:rFonts w:ascii="Times New Roman" w:hAnsi="Times New Roman"/>
          <w:sz w:val="28"/>
        </w:rPr>
        <w:t xml:space="preserve">Современный рынок рекламы и PR. </w:t>
      </w:r>
    </w:p>
    <w:p>
      <w:pPr>
        <w:pStyle w:val="Normal"/>
        <w:numPr>
          <w:ilvl w:val="0"/>
          <w:numId w:val="5"/>
        </w:numPr>
        <w:spacing w:lineRule="auto" w:line="360" w:before="0" w:after="0"/>
        <w:contextualSpacing/>
        <w:jc w:val="both"/>
        <w:rPr>
          <w:rFonts w:ascii="Times New Roman" w:hAnsi="Times New Roman"/>
          <w:sz w:val="28"/>
        </w:rPr>
      </w:pPr>
      <w:r>
        <w:rPr>
          <w:rFonts w:ascii="Times New Roman" w:hAnsi="Times New Roman"/>
          <w:sz w:val="28"/>
        </w:rPr>
        <w:t xml:space="preserve"> </w:t>
      </w:r>
      <w:r>
        <w:rPr>
          <w:rFonts w:ascii="Times New Roman" w:hAnsi="Times New Roman"/>
          <w:sz w:val="28"/>
        </w:rPr>
        <w:t xml:space="preserve">Востребованные компетенции на профессиональном рынке рекламы и PR. </w:t>
      </w:r>
    </w:p>
    <w:p>
      <w:pPr>
        <w:pStyle w:val="Normal"/>
        <w:numPr>
          <w:ilvl w:val="0"/>
          <w:numId w:val="5"/>
        </w:numPr>
        <w:spacing w:lineRule="auto" w:line="360" w:before="0" w:after="0"/>
        <w:contextualSpacing/>
        <w:jc w:val="both"/>
        <w:rPr>
          <w:rFonts w:ascii="Times New Roman" w:hAnsi="Times New Roman"/>
          <w:sz w:val="28"/>
        </w:rPr>
      </w:pPr>
      <w:r>
        <w:rPr>
          <w:rFonts w:ascii="Times New Roman" w:hAnsi="Times New Roman"/>
          <w:sz w:val="28"/>
        </w:rPr>
        <w:t xml:space="preserve">Влияние цифровых технологий на трансформацию  деятельности в области рекламы и PR. </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Характеристика образовательных программ высшего образования: программ бакалавриата, программ магистратуры, программ подготовки научно-педагогических кадров в аспирантуре.</w:t>
      </w:r>
    </w:p>
    <w:p>
      <w:pPr>
        <w:pStyle w:val="ListParagraph"/>
        <w:numPr>
          <w:ilvl w:val="0"/>
          <w:numId w:val="5"/>
        </w:numPr>
        <w:spacing w:lineRule="auto" w:line="360"/>
        <w:jc w:val="both"/>
        <w:rPr>
          <w:sz w:val="28"/>
          <w:szCs w:val="28"/>
        </w:rPr>
      </w:pPr>
      <w:r>
        <w:rPr>
          <w:sz w:val="28"/>
          <w:szCs w:val="28"/>
        </w:rPr>
        <w:t xml:space="preserve"> </w:t>
      </w:r>
      <w:r>
        <w:rPr>
          <w:sz w:val="28"/>
          <w:szCs w:val="28"/>
        </w:rPr>
        <w:t xml:space="preserve">Социальные партнеры образовательной программы. </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Характеристика мест практики и потенциального трудоустройства выпускников.</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Устав Финансового университета, правила внутреннего распорядка обучающихся.</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Содержание учебного плана, календарный график учебного процесса. </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Характеристика деятельности структурных подразделений университета.</w:t>
      </w:r>
    </w:p>
    <w:p>
      <w:pPr>
        <w:pStyle w:val="ListParagraph"/>
        <w:numPr>
          <w:ilvl w:val="0"/>
          <w:numId w:val="5"/>
        </w:numPr>
        <w:spacing w:lineRule="auto" w:line="360"/>
        <w:jc w:val="both"/>
        <w:rPr>
          <w:sz w:val="28"/>
          <w:szCs w:val="28"/>
        </w:rPr>
      </w:pPr>
      <w:r>
        <w:rPr>
          <w:sz w:val="28"/>
          <w:szCs w:val="28"/>
        </w:rPr>
        <w:t xml:space="preserve"> </w:t>
      </w:r>
      <w:r>
        <w:rPr>
          <w:sz w:val="28"/>
          <w:szCs w:val="28"/>
        </w:rPr>
        <w:t xml:space="preserve">Научные школы и традиции выпускающего департамента/кафедры. </w:t>
      </w:r>
    </w:p>
    <w:p>
      <w:pPr>
        <w:pStyle w:val="Normal"/>
        <w:numPr>
          <w:ilvl w:val="0"/>
          <w:numId w:val="5"/>
        </w:numPr>
        <w:spacing w:lineRule="auto" w:line="360" w:before="0" w:after="0"/>
        <w:contextualSpacing/>
        <w:jc w:val="both"/>
        <w:rPr>
          <w:rFonts w:ascii="Times New Roman" w:hAnsi="Times New Roman"/>
          <w:sz w:val="28"/>
        </w:rPr>
      </w:pPr>
      <w:r>
        <w:rPr>
          <w:rFonts w:cs="Times New Roman" w:ascii="Times New Roman" w:hAnsi="Times New Roman"/>
          <w:sz w:val="28"/>
          <w:szCs w:val="28"/>
        </w:rPr>
        <w:t xml:space="preserve"> </w:t>
      </w:r>
      <w:r>
        <w:rPr>
          <w:rFonts w:ascii="Times New Roman" w:hAnsi="Times New Roman"/>
          <w:sz w:val="28"/>
        </w:rPr>
        <w:t xml:space="preserve">Области профессионального применения рекламы и PR. </w:t>
      </w:r>
    </w:p>
    <w:p>
      <w:pPr>
        <w:pStyle w:val="Normal"/>
        <w:numPr>
          <w:ilvl w:val="0"/>
          <w:numId w:val="5"/>
        </w:numPr>
        <w:spacing w:lineRule="auto" w:line="360" w:before="0" w:after="0"/>
        <w:contextualSpacing/>
        <w:jc w:val="both"/>
        <w:rPr>
          <w:rFonts w:ascii="Times New Roman" w:hAnsi="Times New Roman"/>
          <w:sz w:val="28"/>
        </w:rPr>
      </w:pPr>
      <w:r>
        <w:rPr>
          <w:rFonts w:ascii="Times New Roman" w:hAnsi="Times New Roman"/>
          <w:sz w:val="28"/>
        </w:rPr>
        <w:t xml:space="preserve"> </w:t>
      </w:r>
      <w:r>
        <w:rPr>
          <w:rFonts w:ascii="Times New Roman" w:hAnsi="Times New Roman"/>
          <w:sz w:val="28"/>
        </w:rPr>
        <w:t xml:space="preserve">Объекты профессиональной деятельности выпускников. </w:t>
      </w:r>
    </w:p>
    <w:p>
      <w:pPr>
        <w:pStyle w:val="ListParagraph"/>
        <w:widowControl w:val="false"/>
        <w:numPr>
          <w:ilvl w:val="0"/>
          <w:numId w:val="5"/>
        </w:numPr>
        <w:spacing w:lineRule="auto" w:line="360"/>
        <w:jc w:val="both"/>
        <w:rPr>
          <w:sz w:val="28"/>
          <w:szCs w:val="28"/>
        </w:rPr>
      </w:pPr>
      <w:r>
        <w:rPr>
          <w:sz w:val="28"/>
          <w:szCs w:val="28"/>
        </w:rPr>
        <w:t xml:space="preserve"> </w:t>
      </w:r>
      <w:r>
        <w:rPr>
          <w:sz w:val="28"/>
          <w:szCs w:val="28"/>
        </w:rPr>
        <w:t>Отличительные особенности PR в коммерческой и некоммерческой сферах.</w:t>
      </w:r>
    </w:p>
    <w:p>
      <w:pPr>
        <w:pStyle w:val="Normal"/>
        <w:numPr>
          <w:ilvl w:val="0"/>
          <w:numId w:val="5"/>
        </w:numPr>
        <w:spacing w:lineRule="auto" w:line="360" w:before="0" w:after="0"/>
        <w:contextualSpacing/>
        <w:jc w:val="both"/>
        <w:rPr>
          <w:rFonts w:ascii="Times New Roman" w:hAnsi="Times New Roman"/>
          <w:sz w:val="28"/>
        </w:rPr>
      </w:pPr>
      <w:r>
        <w:rPr>
          <w:rFonts w:ascii="Times New Roman" w:hAnsi="Times New Roman"/>
          <w:sz w:val="28"/>
        </w:rPr>
        <w:t xml:space="preserve"> </w:t>
      </w:r>
      <w:r>
        <w:rPr>
          <w:rFonts w:ascii="Times New Roman" w:hAnsi="Times New Roman"/>
          <w:sz w:val="28"/>
        </w:rPr>
        <w:t xml:space="preserve">Взаимосвязь PR, массовых коммуникаций и общественного мнения. </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ascii="Times New Roman" w:hAnsi="Times New Roman"/>
          <w:sz w:val="28"/>
        </w:rPr>
        <w:t xml:space="preserve"> </w:t>
      </w:r>
      <w:r>
        <w:rPr>
          <w:rFonts w:cs="Times New Roman" w:ascii="Times New Roman" w:hAnsi="Times New Roman"/>
          <w:sz w:val="28"/>
          <w:szCs w:val="28"/>
        </w:rPr>
        <w:t xml:space="preserve">Задачи, виды и формы НИРС в сфере рекламы и массовых коммуникаций. </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Сотрудничество с зарубежными вузами-партнерами из стран Европы, Азии и СНГ. </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Виды международных образовательных программ: включенное обучение, «двойной диплом», летние школы, языковые стажировки. </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История и традиции Финансового университета.</w:t>
      </w:r>
    </w:p>
    <w:p>
      <w:pPr>
        <w:pStyle w:val="Normal"/>
        <w:numPr>
          <w:ilvl w:val="0"/>
          <w:numId w:val="5"/>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Выдающиеся выпускники и их вклад в развитие финансовой системы СССР и Российской Федерации, в социально-экономическое развитие России.   </w:t>
      </w:r>
    </w:p>
    <w:p>
      <w:pPr>
        <w:pStyle w:val="ListParagraph"/>
        <w:spacing w:lineRule="auto" w:line="360"/>
        <w:ind w:left="0" w:firstLine="709"/>
        <w:rPr>
          <w:b/>
          <w:b/>
          <w:sz w:val="28"/>
          <w:szCs w:val="28"/>
        </w:rPr>
      </w:pPr>
      <w:r>
        <w:rPr>
          <w:b/>
          <w:sz w:val="28"/>
          <w:szCs w:val="28"/>
        </w:rPr>
      </w:r>
    </w:p>
    <w:p>
      <w:pPr>
        <w:pStyle w:val="Normal"/>
        <w:spacing w:lineRule="auto" w:line="360"/>
        <w:ind w:firstLine="708"/>
        <w:jc w:val="both"/>
        <w:rPr>
          <w:rFonts w:ascii="Times New Roman" w:hAnsi="Times New Roman"/>
          <w:sz w:val="28"/>
          <w:szCs w:val="28"/>
        </w:rPr>
      </w:pPr>
      <w:r>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pPr>
        <w:pStyle w:val="Normal"/>
        <w:spacing w:lineRule="auto" w:line="360" w:before="0" w:after="0"/>
        <w:contextualSpacing/>
        <w:rPr>
          <w:rFonts w:ascii="Times New Roman" w:hAnsi="Times New Roman"/>
          <w:sz w:val="28"/>
          <w:szCs w:val="28"/>
        </w:rPr>
      </w:pPr>
      <w:r>
        <w:rPr>
          <w:rFonts w:ascii="Times New Roman" w:hAnsi="Times New Roman"/>
          <w:sz w:val="28"/>
          <w:szCs w:val="28"/>
        </w:rPr>
      </w:r>
    </w:p>
    <w:p>
      <w:pPr>
        <w:pStyle w:val="Normal"/>
        <w:numPr>
          <w:ilvl w:val="0"/>
          <w:numId w:val="0"/>
        </w:numPr>
        <w:jc w:val="center"/>
        <w:outlineLvl w:val="0"/>
        <w:rPr>
          <w:rFonts w:ascii="Times New Roman" w:hAnsi="Times New Roman"/>
          <w:b/>
          <w:b/>
          <w:sz w:val="28"/>
          <w:szCs w:val="28"/>
        </w:rPr>
      </w:pPr>
      <w:r>
        <w:rPr>
          <w:rFonts w:ascii="Times New Roman" w:hAnsi="Times New Roman"/>
          <w:b/>
          <w:sz w:val="28"/>
          <w:szCs w:val="28"/>
        </w:rPr>
        <w:t xml:space="preserve">7. </w:t>
      </w:r>
      <w:bookmarkStart w:id="2" w:name="_Toc507078044"/>
      <w:r>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2"/>
    </w:p>
    <w:p>
      <w:pPr>
        <w:pStyle w:val="NormalWeb"/>
        <w:spacing w:lineRule="auto" w:line="360" w:beforeAutospacing="0" w:before="0" w:afterAutospacing="0" w:after="0"/>
        <w:ind w:firstLine="709"/>
        <w:jc w:val="both"/>
        <w:rPr>
          <w:bCs/>
          <w:iCs/>
          <w:sz w:val="28"/>
          <w:szCs w:val="28"/>
          <w:lang w:eastAsia="en-US"/>
        </w:rPr>
      </w:pPr>
      <w:r>
        <w:rPr>
          <w:sz w:val="28"/>
          <w:szCs w:val="28"/>
        </w:rPr>
        <w:t>Перечень компетенций, формируемых в процессе освоения дисциплины, содержится в разделе 2 «</w:t>
      </w:r>
      <w:r>
        <w:rPr>
          <w:bCs/>
          <w:iCs/>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pPr>
        <w:pStyle w:val="NormalWeb"/>
        <w:spacing w:lineRule="auto" w:line="360" w:beforeAutospacing="0" w:before="0" w:afterAutospacing="0" w:after="0"/>
        <w:ind w:firstLine="709"/>
        <w:jc w:val="both"/>
        <w:rPr>
          <w:bCs/>
          <w:iCs/>
          <w:sz w:val="28"/>
          <w:szCs w:val="28"/>
          <w:lang w:eastAsia="en-US"/>
        </w:rPr>
      </w:pPr>
      <w:r>
        <w:rPr>
          <w:bCs/>
          <w:iCs/>
          <w:sz w:val="28"/>
          <w:szCs w:val="28"/>
          <w:lang w:eastAsia="en-US"/>
        </w:rPr>
      </w:r>
    </w:p>
    <w:p>
      <w:pPr>
        <w:pStyle w:val="15"/>
        <w:numPr>
          <w:ilvl w:val="0"/>
          <w:numId w:val="0"/>
        </w:numPr>
        <w:spacing w:lineRule="auto" w:line="360"/>
        <w:ind w:left="0" w:hanging="0"/>
        <w:outlineLvl w:val="1"/>
        <w:rPr>
          <w:rFonts w:ascii="Times New Roman" w:hAnsi="Times New Roman"/>
          <w:b/>
          <w:b/>
          <w:sz w:val="28"/>
          <w:szCs w:val="28"/>
        </w:rPr>
      </w:pPr>
      <w:bookmarkStart w:id="3" w:name="_Toc507078046"/>
      <w:r>
        <w:rPr>
          <w:rFonts w:ascii="Times New Roman" w:hAnsi="Times New Roman"/>
          <w:b/>
          <w:sz w:val="28"/>
          <w:szCs w:val="28"/>
        </w:rPr>
        <w:t xml:space="preserve"> </w:t>
      </w:r>
      <w:r>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
    </w:p>
    <w:p>
      <w:pPr>
        <w:pStyle w:val="15"/>
        <w:numPr>
          <w:ilvl w:val="0"/>
          <w:numId w:val="0"/>
        </w:numPr>
        <w:spacing w:lineRule="auto" w:line="360"/>
        <w:ind w:left="720" w:hanging="0"/>
        <w:outlineLvl w:val="1"/>
        <w:rPr>
          <w:rFonts w:ascii="Times New Roman" w:hAnsi="Times New Roman"/>
          <w:b/>
          <w:b/>
          <w:sz w:val="28"/>
          <w:szCs w:val="28"/>
        </w:rPr>
      </w:pPr>
      <w:r>
        <w:rPr>
          <w:rFonts w:ascii="Times New Roman" w:hAnsi="Times New Roman"/>
          <w:b/>
          <w:sz w:val="28"/>
          <w:szCs w:val="28"/>
        </w:rPr>
      </w:r>
    </w:p>
    <w:p>
      <w:pPr>
        <w:pStyle w:val="15"/>
        <w:spacing w:lineRule="auto" w:line="360"/>
        <w:ind w:left="0" w:firstLine="709"/>
        <w:rPr>
          <w:rFonts w:ascii="Times New Roman" w:hAnsi="Times New Roman"/>
          <w:b/>
          <w:b/>
          <w:sz w:val="28"/>
          <w:szCs w:val="28"/>
        </w:rPr>
      </w:pPr>
      <w:r>
        <w:rPr>
          <w:rFonts w:ascii="Times New Roman" w:hAnsi="Times New Roman"/>
          <w:b/>
          <w:sz w:val="28"/>
          <w:szCs w:val="28"/>
        </w:rPr>
        <w:t xml:space="preserve">Примерный перечень вопросов для подготовки к зачету </w:t>
      </w:r>
    </w:p>
    <w:p>
      <w:pPr>
        <w:pStyle w:val="ListParagraph"/>
        <w:numPr>
          <w:ilvl w:val="0"/>
          <w:numId w:val="2"/>
        </w:numPr>
        <w:spacing w:lineRule="auto" w:line="360"/>
        <w:jc w:val="both"/>
        <w:rPr>
          <w:sz w:val="28"/>
          <w:szCs w:val="28"/>
        </w:rPr>
      </w:pPr>
      <w:r>
        <w:rPr>
          <w:sz w:val="28"/>
          <w:szCs w:val="28"/>
        </w:rPr>
        <w:t>Содержание образовательной программы бакалавриата по рекламе и связям с общественностью.</w:t>
      </w:r>
    </w:p>
    <w:p>
      <w:pPr>
        <w:pStyle w:val="Normal"/>
        <w:numPr>
          <w:ilvl w:val="0"/>
          <w:numId w:val="2"/>
        </w:numPr>
        <w:spacing w:lineRule="auto" w:line="36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Объекты профессиональной деятельности политологов на основе ФГОС ВО по направлению </w:t>
      </w:r>
      <w:r>
        <w:rPr>
          <w:rFonts w:cs="Times New Roman" w:ascii="Times New Roman" w:hAnsi="Times New Roman"/>
          <w:sz w:val="28"/>
          <w:szCs w:val="28"/>
        </w:rPr>
        <w:t>42.03.01 «Реклама и связи с общественностью».</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eastAsia="Times New Roman" w:cs="Times New Roman" w:ascii="Times New Roman" w:hAnsi="Times New Roman"/>
          <w:sz w:val="28"/>
          <w:szCs w:val="28"/>
          <w:lang w:eastAsia="ru-RU"/>
        </w:rPr>
        <w:t xml:space="preserve">Характеристика профессиональной деятельности специалистов по рекламе и </w:t>
      </w:r>
      <w:r>
        <w:rPr>
          <w:rFonts w:eastAsia="Times New Roman" w:cs="Times New Roman" w:ascii="Times New Roman" w:hAnsi="Times New Roman"/>
          <w:sz w:val="28"/>
          <w:szCs w:val="28"/>
          <w:lang w:val="en-US" w:eastAsia="ru-RU"/>
        </w:rPr>
        <w:t>PR</w:t>
      </w:r>
      <w:r>
        <w:rPr>
          <w:rFonts w:eastAsia="Times New Roman" w:cs="Times New Roman" w:ascii="Times New Roman" w:hAnsi="Times New Roman"/>
          <w:sz w:val="28"/>
          <w:szCs w:val="28"/>
          <w:lang w:eastAsia="ru-RU"/>
        </w:rPr>
        <w:t xml:space="preserve">: научно-информационной; педагогической; организационно-управленческой; проектной; </w:t>
      </w:r>
      <w:r>
        <w:rPr>
          <w:rFonts w:cs="Times New Roman" w:ascii="Times New Roman" w:hAnsi="Times New Roman"/>
          <w:sz w:val="28"/>
          <w:szCs w:val="28"/>
        </w:rPr>
        <w:t>информационно-справочной.</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Востребованные профессиональные компетенций специалиста в сфере рекламы и связей с общественностью.</w:t>
      </w:r>
    </w:p>
    <w:p>
      <w:pPr>
        <w:pStyle w:val="ListParagraph"/>
        <w:widowControl w:val="false"/>
        <w:numPr>
          <w:ilvl w:val="0"/>
          <w:numId w:val="2"/>
        </w:numPr>
        <w:spacing w:lineRule="auto" w:line="360"/>
        <w:jc w:val="both"/>
        <w:rPr>
          <w:sz w:val="28"/>
          <w:szCs w:val="28"/>
        </w:rPr>
      </w:pPr>
      <w:r>
        <w:rPr>
          <w:sz w:val="28"/>
          <w:szCs w:val="28"/>
        </w:rPr>
        <w:t>Профессиональные требования к специалисту в сфере рекламы и связей с общественностью.</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Образ специалиста в сфере рекламы и связей с общественностью. </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eastAsia="Times New Roman" w:cs="Times New Roman" w:ascii="Times New Roman" w:hAnsi="Times New Roman"/>
          <w:sz w:val="28"/>
          <w:szCs w:val="28"/>
          <w:lang w:eastAsia="ru-RU"/>
        </w:rPr>
        <w:t xml:space="preserve">Профессиональная деятельность специалистов по рекламе и связям с общественностью. </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ascii="Times New Roman" w:hAnsi="Times New Roman"/>
          <w:sz w:val="28"/>
          <w:szCs w:val="28"/>
        </w:rPr>
        <w:t xml:space="preserve">Структура российского рынка рекламы и связей с общественностью. </w:t>
      </w:r>
    </w:p>
    <w:p>
      <w:pPr>
        <w:pStyle w:val="Normal"/>
        <w:numPr>
          <w:ilvl w:val="0"/>
          <w:numId w:val="2"/>
        </w:numPr>
        <w:spacing w:lineRule="auto" w:line="360" w:before="0" w:after="0"/>
        <w:contextualSpacing/>
        <w:jc w:val="both"/>
        <w:rPr>
          <w:rFonts w:ascii="Times New Roman" w:hAnsi="Times New Roman"/>
          <w:sz w:val="28"/>
        </w:rPr>
      </w:pPr>
      <w:r>
        <w:rPr>
          <w:rFonts w:ascii="Times New Roman" w:hAnsi="Times New Roman"/>
          <w:sz w:val="28"/>
        </w:rPr>
        <w:t>Роль специалиста на рынке рекламы и связям с общественностью.</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Наука и творчество в</w:t>
      </w:r>
      <w:r>
        <w:rPr>
          <w:rFonts w:ascii="Times New Roman" w:hAnsi="Times New Roman"/>
          <w:sz w:val="28"/>
          <w:szCs w:val="28"/>
        </w:rPr>
        <w:t xml:space="preserve"> рекламе и </w:t>
      </w:r>
      <w:r>
        <w:rPr>
          <w:rFonts w:cs="Times New Roman" w:ascii="Times New Roman" w:hAnsi="Times New Roman"/>
          <w:sz w:val="28"/>
          <w:szCs w:val="28"/>
        </w:rPr>
        <w:t xml:space="preserve">связях с общественностью.  </w:t>
      </w:r>
    </w:p>
    <w:p>
      <w:pPr>
        <w:pStyle w:val="Normal"/>
        <w:numPr>
          <w:ilvl w:val="0"/>
          <w:numId w:val="2"/>
        </w:numPr>
        <w:spacing w:lineRule="auto" w:line="360" w:before="0" w:after="0"/>
        <w:contextualSpacing/>
        <w:jc w:val="both"/>
        <w:rPr>
          <w:rFonts w:ascii="Times New Roman" w:hAnsi="Times New Roman"/>
          <w:sz w:val="28"/>
        </w:rPr>
      </w:pPr>
      <w:r>
        <w:rPr>
          <w:rFonts w:ascii="Times New Roman" w:hAnsi="Times New Roman"/>
          <w:sz w:val="28"/>
        </w:rPr>
        <w:t xml:space="preserve">Современный рынок рекламы и PR. </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Различия в рекламе и связях с общественность. </w:t>
      </w:r>
    </w:p>
    <w:p>
      <w:pPr>
        <w:pStyle w:val="Normal"/>
        <w:numPr>
          <w:ilvl w:val="0"/>
          <w:numId w:val="2"/>
        </w:numPr>
        <w:spacing w:lineRule="auto" w:line="360" w:before="0" w:after="0"/>
        <w:contextualSpacing/>
        <w:jc w:val="both"/>
        <w:rPr>
          <w:rFonts w:ascii="Times New Roman" w:hAnsi="Times New Roman"/>
          <w:sz w:val="28"/>
          <w:szCs w:val="28"/>
        </w:rPr>
      </w:pPr>
      <w:r>
        <w:rPr>
          <w:rFonts w:ascii="Times New Roman" w:hAnsi="Times New Roman"/>
          <w:sz w:val="28"/>
          <w:szCs w:val="28"/>
        </w:rPr>
        <w:t xml:space="preserve">Связи с общественностью и общественное мнение. </w:t>
      </w:r>
    </w:p>
    <w:p>
      <w:pPr>
        <w:pStyle w:val="Normal"/>
        <w:numPr>
          <w:ilvl w:val="0"/>
          <w:numId w:val="2"/>
        </w:numPr>
        <w:spacing w:lineRule="auto" w:line="360" w:before="0" w:after="0"/>
        <w:contextualSpacing/>
        <w:jc w:val="both"/>
        <w:rPr>
          <w:rFonts w:ascii="Times New Roman" w:hAnsi="Times New Roman"/>
          <w:sz w:val="28"/>
          <w:szCs w:val="28"/>
        </w:rPr>
      </w:pPr>
      <w:r>
        <w:rPr>
          <w:rFonts w:ascii="Times New Roman" w:hAnsi="Times New Roman"/>
          <w:sz w:val="28"/>
          <w:szCs w:val="28"/>
        </w:rPr>
        <w:t xml:space="preserve">Процесс формирования общественного мнения. </w:t>
      </w:r>
    </w:p>
    <w:p>
      <w:pPr>
        <w:pStyle w:val="Normal"/>
        <w:numPr>
          <w:ilvl w:val="0"/>
          <w:numId w:val="2"/>
        </w:numPr>
        <w:spacing w:lineRule="auto" w:line="360" w:before="0" w:after="0"/>
        <w:contextualSpacing/>
        <w:jc w:val="both"/>
        <w:rPr>
          <w:rFonts w:ascii="Times New Roman" w:hAnsi="Times New Roman"/>
          <w:sz w:val="28"/>
          <w:szCs w:val="28"/>
        </w:rPr>
      </w:pPr>
      <w:r>
        <w:rPr>
          <w:rFonts w:ascii="Times New Roman" w:hAnsi="Times New Roman"/>
          <w:sz w:val="28"/>
          <w:szCs w:val="28"/>
        </w:rPr>
        <w:t xml:space="preserve">Способы влияния рекламы и </w:t>
      </w:r>
      <w:r>
        <w:rPr>
          <w:rFonts w:ascii="Times New Roman" w:hAnsi="Times New Roman"/>
          <w:sz w:val="28"/>
          <w:szCs w:val="28"/>
          <w:lang w:val="en-US"/>
        </w:rPr>
        <w:t>PR</w:t>
      </w:r>
      <w:r>
        <w:rPr>
          <w:rFonts w:ascii="Times New Roman" w:hAnsi="Times New Roman"/>
          <w:sz w:val="28"/>
          <w:szCs w:val="28"/>
        </w:rPr>
        <w:t xml:space="preserve"> на общественное мнение и поведение. </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Цифровая трансформация профессиональной сферы </w:t>
      </w:r>
      <w:r>
        <w:rPr>
          <w:rFonts w:ascii="Times New Roman" w:hAnsi="Times New Roman"/>
          <w:sz w:val="28"/>
        </w:rPr>
        <w:t>рекламы и связям с общественностью.</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Приоритетные направления деятельности Департамента политологии и массовых коммуникаций.</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История и традиции факультета «Социология и политология».</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Основные партнеры образовательной программы, места для прохождения практики и потенциального трудоустройства выпускников.</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Организация учебного процесса: учебный план, календарный график учебного процесса, рабочие программы дисциплин, практик,  расписание занятий.</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Виды и технологии учебной работы (лекции, семинарские и практические занятия), аудиторная и внеаудиторная самостоятельная работа. </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Задачи и виды НИРС виды научно-исследовательской работы со студентами. </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Формы текущего контроля успеваемости и промежуточной аттестации студентов (балльно-рейтинговая система Финансового университета). </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История и традиции органов управления Финансового университета. </w:t>
      </w:r>
    </w:p>
    <w:p>
      <w:pPr>
        <w:pStyle w:val="Normal"/>
        <w:numPr>
          <w:ilvl w:val="0"/>
          <w:numId w:val="2"/>
        </w:numPr>
        <w:spacing w:lineRule="auto" w:line="36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Структура органов управления Финансового университета. </w:t>
      </w:r>
    </w:p>
    <w:p>
      <w:pPr>
        <w:pStyle w:val="Normal"/>
        <w:widowControl w:val="false"/>
        <w:tabs>
          <w:tab w:val="clear" w:pos="708"/>
          <w:tab w:val="right" w:pos="142" w:leader="none"/>
        </w:tabs>
        <w:spacing w:lineRule="auto" w:line="360" w:before="0" w:after="200"/>
        <w:contextualSpacing/>
        <w:jc w:val="both"/>
        <w:rPr>
          <w:rFonts w:ascii="Times New Roman" w:hAnsi="Times New Roman"/>
          <w:sz w:val="28"/>
          <w:szCs w:val="28"/>
          <w:lang w:eastAsia="ru-RU"/>
        </w:rPr>
      </w:pPr>
      <w:r>
        <w:rPr>
          <w:rFonts w:ascii="Times New Roman" w:hAnsi="Times New Roman"/>
          <w:sz w:val="28"/>
          <w:szCs w:val="28"/>
          <w:lang w:eastAsia="ru-RU"/>
        </w:rPr>
      </w:r>
    </w:p>
    <w:p>
      <w:pPr>
        <w:pStyle w:val="Normal"/>
        <w:jc w:val="both"/>
        <w:rPr>
          <w:rFonts w:ascii="Times New Roman" w:hAnsi="Times New Roman"/>
          <w:b/>
          <w:b/>
          <w:sz w:val="28"/>
          <w:szCs w:val="28"/>
          <w:lang w:eastAsia="ru-RU"/>
        </w:rPr>
      </w:pPr>
      <w:r>
        <w:rPr>
          <w:rFonts w:ascii="Times New Roman" w:hAnsi="Times New Roman"/>
          <w:b/>
          <w:sz w:val="28"/>
          <w:szCs w:val="28"/>
          <w:lang w:eastAsia="ru-RU"/>
        </w:rPr>
        <w:t>Соответствующие приказы, распоряжения ректората о контроле уровня освоения дисциплин и сформированности компетенций студентов</w:t>
      </w:r>
    </w:p>
    <w:p>
      <w:pPr>
        <w:pStyle w:val="NormalWeb"/>
        <w:spacing w:lineRule="auto" w:line="360" w:beforeAutospacing="0" w:before="0" w:afterAutospacing="0" w:after="0"/>
        <w:ind w:firstLine="709"/>
        <w:jc w:val="both"/>
        <w:rPr>
          <w:sz w:val="28"/>
          <w:szCs w:val="28"/>
        </w:rPr>
      </w:pPr>
      <w:r>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before="0" w:after="0"/>
        <w:jc w:val="both"/>
        <w:rPr>
          <w:rFonts w:ascii="Times New Roman" w:hAnsi="Times New Roman" w:cs="Times New Roman"/>
          <w:b/>
          <w:b/>
          <w:sz w:val="28"/>
          <w:szCs w:val="28"/>
        </w:rPr>
      </w:pPr>
      <w:r>
        <w:rPr>
          <w:rFonts w:cs="Times New Roman" w:ascii="Times New Roman" w:hAnsi="Times New Roman"/>
          <w:b/>
          <w:sz w:val="28"/>
          <w:szCs w:val="28"/>
        </w:rPr>
        <w:t>8. Перечень основной и дополнительной учебной литературы, необходимой для освоения дисциплины.</w:t>
      </w:r>
    </w:p>
    <w:p>
      <w:pPr>
        <w:pStyle w:val="Normal"/>
        <w:spacing w:lineRule="auto" w:line="36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360" w:before="0" w:after="0"/>
        <w:jc w:val="both"/>
        <w:rPr>
          <w:rFonts w:ascii="Times New Roman" w:hAnsi="Times New Roman" w:cs="Times New Roman"/>
          <w:b/>
          <w:b/>
          <w:sz w:val="28"/>
          <w:szCs w:val="28"/>
        </w:rPr>
      </w:pPr>
      <w:r>
        <w:rPr>
          <w:rFonts w:cs="Times New Roman" w:ascii="Times New Roman" w:hAnsi="Times New Roman"/>
          <w:b/>
          <w:sz w:val="28"/>
          <w:szCs w:val="28"/>
        </w:rPr>
        <w:t>Нормативные акты</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1.</w:t>
        <w:tab/>
        <w:t>Конституция Российской Федерации</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2.</w:t>
        <w:tab/>
        <w:t>Федеральный закон "Об образовании в Российской Федерации" от 29.12.2012 N 273-ФЗ</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3.</w:t>
        <w:tab/>
        <w:t>Приказ Министерства образования и науки РФ от 8 июня 2017 г. № 512 «Об утверждении федерального государственного образовательного стандарта высшего образования – бакалавриат по направлению подготовки 42.03.01 Реклама и связи с общественностью»</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before="0" w:after="0"/>
        <w:jc w:val="both"/>
        <w:rPr>
          <w:rFonts w:ascii="Times New Roman" w:hAnsi="Times New Roman" w:cs="Times New Roman"/>
          <w:b/>
          <w:b/>
          <w:sz w:val="28"/>
          <w:szCs w:val="28"/>
        </w:rPr>
      </w:pPr>
      <w:r>
        <w:rPr>
          <w:rFonts w:cs="Times New Roman" w:ascii="Times New Roman" w:hAnsi="Times New Roman"/>
          <w:b/>
          <w:sz w:val="28"/>
          <w:szCs w:val="28"/>
        </w:rPr>
        <w:t>Основная литература</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4.</w:t>
        <w:tab/>
        <w:t xml:space="preserve">Коноваленко, В. А. Реклама и связи с общественностью: введение в специальность [Электронный ресурс]: учебник для бакалавров / В. А. Коноваленко, М. Ю. Коноваленко, Н. Г. Швед. — Москва : Издательство Юрайт, 2019. — 383 с. — (Бакалавр. Академический курс).  - Режим доступа: https://www.biblio-online.ru/bcode/425876 (дата обращения: 05.08.2019). </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5.</w:t>
        <w:tab/>
        <w:t xml:space="preserve">Связи с общественностью в органах власти [Электронный ресурс]: учебник и практикум для бакалавриата и магистратуры / В. А. Ачкасова [и др.] ; под ред. В. А. Ачкасовой, И. А. Быкова. — М. : Издательство Юрайт, 2019. — 163 с. — (Серия : Бакалавр и магистр. Академический курс). — Режим доступа: https://www.biblio-online.ru/bcode/442202 (дата обращения: 05.08.2019). </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6.</w:t>
        <w:tab/>
        <w:t>Резник С.Д. Студент вуза: технологии и организация обучения [Электронный ресурс]: : учебник / С.Д. Резник, И.А. Игошина ; под общ. ред. д-ра экон. наук, проф. С.Д. Резника. — 5-е изд., перераб. и доп. — М. : ИНФРА-М, 2019. — 391 с. — (Высшее образование: Бакалавриат). — www.dx.doi.org/10.12737/textbook_5c232599573860.02058577. - Режим доступа: http://znanium.com/catalog/product/1003449</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before="0" w:after="0"/>
        <w:jc w:val="both"/>
        <w:rPr>
          <w:rFonts w:ascii="Times New Roman" w:hAnsi="Times New Roman" w:cs="Times New Roman"/>
          <w:b/>
          <w:b/>
          <w:sz w:val="28"/>
          <w:szCs w:val="28"/>
        </w:rPr>
      </w:pPr>
      <w:r>
        <w:rPr>
          <w:rFonts w:cs="Times New Roman" w:ascii="Times New Roman" w:hAnsi="Times New Roman"/>
          <w:b/>
          <w:sz w:val="28"/>
          <w:szCs w:val="28"/>
        </w:rPr>
        <w:t>Дополнительная литература</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7.</w:t>
        <w:tab/>
        <w:t xml:space="preserve">Синяева И.М. Реклама и связи с общественностью: учебник для бакалавров / И.М. Синяева, О.Н. Романенкова, Д.А. Жильцов; Финуниверситет. - Москва: Юрайт, 2013, 2014. - 552 с. - То же [Электронный ресурс]. -  2019. - Режим доступа:  https://www.biblio-online.ru/bcode/425190 (дата обращения: 05.08.2019). </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8.</w:t>
        <w:tab/>
        <w:t xml:space="preserve">Чумиков А.Н. Реклама и связи с общественностью: профессиональные компетенции [Электронный ресурс]: Учебное пособие / Чумиков А.Н., Бочарова М.П., Самойленко С.А. - М.: Дело АНХ, 2016. - 520 с. - Режим доступа: http://znanium.com/catalog/product/634963 </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9.</w:t>
        <w:tab/>
        <w:t>Чумиков А.Н. Государственный PR: связи с общественностью для государственных организаций и проектов [Электронный ресурс]: учебник / А.Н. Чумиков, М.П. Бочаров. — 3-е изд., перераб. и доп. — М. : ИНФРА-М, 2019. — 343 с.— (Высшее образование: Бакалавриат). — www.dx.doi.org/10.12737/textbook_592bf62f2c4f86.51817652. - Режим доступа: http://znanium.com/catalog/product/989359</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10.</w:t>
        <w:tab/>
        <w:t xml:space="preserve"> Финансовый университет: прошлое, настоящее, будущее: учебное пособие / М.А.Эскиндаров, Н.А.Разманова, Е.И.Нестеренко [и др.]; Финуниверситет, кафедра экономической истории; под ред. М.А.Эскиндарова; редкол.: И.Н.Шапкин, Н.А.Разманова; рец.: В.В.Думный, С.А.Погодин. - Москва: Финуниверситет, 2011. - 184 с. - То же [Электронный ресурс]. - Доступ по паролю из сети Интернет (чтение, печать). -  Режим доступа: http://elib.fa.ru/Book/Finuniversity.pdf</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before="0" w:after="0"/>
        <w:jc w:val="both"/>
        <w:rPr>
          <w:rFonts w:ascii="Times New Roman" w:hAnsi="Times New Roman" w:cs="Times New Roman"/>
          <w:b/>
          <w:b/>
          <w:sz w:val="28"/>
          <w:szCs w:val="28"/>
        </w:rPr>
      </w:pPr>
      <w:r>
        <w:rPr>
          <w:rFonts w:cs="Times New Roman"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1.</w:t>
        <w:tab/>
        <w:t xml:space="preserve">Электронно-библиотечная система Znanium http://www.znanium.com  </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2.</w:t>
        <w:tab/>
        <w:t xml:space="preserve">Электронно-библиотечная система издательства «ЮРАЙТ» https://www.biblio-online.ru/   </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3.</w:t>
        <w:tab/>
        <w:t>Электронно-библиотечная система BOOK.RU http://www.book.ru</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4.</w:t>
        <w:tab/>
        <w:t>Электронно-библиотечная система «Университетская библиотека ОНЛАЙН» http://biblioclub.ru/</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5.</w:t>
        <w:tab/>
        <w:t>Электронная библиотека Финансового университета ОБ) http://elib.fa.ru/</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6.</w:t>
        <w:tab/>
        <w:t xml:space="preserve">Научная электронная библиотека eLibrary.ru http://elibrary.ru  </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7.</w:t>
        <w:tab/>
        <w:t xml:space="preserve">Официальный сайт Финаносового университета URL: www.fa.ru  </w:t>
      </w:r>
    </w:p>
    <w:p>
      <w:pPr>
        <w:pStyle w:val="Normal"/>
        <w:spacing w:lineRule="auto" w:line="360" w:before="0" w:after="0"/>
        <w:jc w:val="both"/>
        <w:rPr>
          <w:rFonts w:ascii="Times New Roman" w:hAnsi="Times New Roman" w:cs="Times New Roman"/>
          <w:sz w:val="28"/>
          <w:szCs w:val="28"/>
          <w:lang w:val="en-US"/>
        </w:rPr>
      </w:pPr>
      <w:r>
        <w:rPr>
          <w:rFonts w:cs="Times New Roman" w:ascii="Times New Roman" w:hAnsi="Times New Roman"/>
          <w:sz w:val="28"/>
          <w:szCs w:val="28"/>
        </w:rPr>
        <w:t>8.</w:t>
        <w:tab/>
        <w:t xml:space="preserve">Международная Ассоциация по связям с общественностью </w:t>
      </w:r>
      <w:r>
        <w:rPr>
          <w:rFonts w:cs="Times New Roman" w:ascii="Times New Roman" w:hAnsi="Times New Roman"/>
          <w:sz w:val="28"/>
          <w:szCs w:val="28"/>
          <w:lang w:val="en-US"/>
        </w:rPr>
        <w:t>(IPRA). URL: http://www.ipra.org/</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9.</w:t>
        <w:tab/>
        <w:t xml:space="preserve">Российская ассоциация по связям с общественностью (РАСО). </w:t>
      </w:r>
      <w:r>
        <w:rPr>
          <w:rFonts w:cs="Times New Roman" w:ascii="Times New Roman" w:hAnsi="Times New Roman"/>
          <w:sz w:val="28"/>
          <w:szCs w:val="28"/>
          <w:lang w:val="en-US"/>
        </w:rPr>
        <w:t>URL</w:t>
      </w:r>
      <w:r>
        <w:rPr>
          <w:rFonts w:cs="Times New Roman" w:ascii="Times New Roman" w:hAnsi="Times New Roman"/>
          <w:sz w:val="28"/>
          <w:szCs w:val="28"/>
        </w:rPr>
        <w:t xml:space="preserve">: </w:t>
      </w:r>
      <w:r>
        <w:rPr>
          <w:rFonts w:cs="Times New Roman" w:ascii="Times New Roman" w:hAnsi="Times New Roman"/>
          <w:sz w:val="28"/>
          <w:szCs w:val="28"/>
          <w:lang w:val="en-US"/>
        </w:rPr>
        <w:t>http</w:t>
      </w:r>
      <w:r>
        <w:rPr>
          <w:rFonts w:cs="Times New Roman" w:ascii="Times New Roman" w:hAnsi="Times New Roman"/>
          <w:sz w:val="28"/>
          <w:szCs w:val="28"/>
        </w:rPr>
        <w:t>://</w:t>
      </w:r>
      <w:r>
        <w:rPr>
          <w:rFonts w:cs="Times New Roman" w:ascii="Times New Roman" w:hAnsi="Times New Roman"/>
          <w:sz w:val="28"/>
          <w:szCs w:val="28"/>
          <w:lang w:val="en-US"/>
        </w:rPr>
        <w:t>www</w:t>
      </w:r>
      <w:r>
        <w:rPr>
          <w:rFonts w:cs="Times New Roman" w:ascii="Times New Roman" w:hAnsi="Times New Roman"/>
          <w:sz w:val="28"/>
          <w:szCs w:val="28"/>
        </w:rPr>
        <w:t>.</w:t>
      </w:r>
      <w:r>
        <w:rPr>
          <w:rFonts w:cs="Times New Roman" w:ascii="Times New Roman" w:hAnsi="Times New Roman"/>
          <w:sz w:val="28"/>
          <w:szCs w:val="28"/>
          <w:lang w:val="en-US"/>
        </w:rPr>
        <w:t>raso</w:t>
      </w:r>
      <w:r>
        <w:rPr>
          <w:rFonts w:cs="Times New Roman" w:ascii="Times New Roman" w:hAnsi="Times New Roman"/>
          <w:sz w:val="28"/>
          <w:szCs w:val="28"/>
        </w:rPr>
        <w:t>.</w:t>
      </w:r>
      <w:r>
        <w:rPr>
          <w:rFonts w:cs="Times New Roman" w:ascii="Times New Roman" w:hAnsi="Times New Roman"/>
          <w:sz w:val="28"/>
          <w:szCs w:val="28"/>
          <w:lang w:val="en-US"/>
        </w:rPr>
        <w:t>ru</w:t>
      </w:r>
      <w:r>
        <w:rPr>
          <w:rFonts w:cs="Times New Roman" w:ascii="Times New Roman" w:hAnsi="Times New Roman"/>
          <w:sz w:val="28"/>
          <w:szCs w:val="28"/>
        </w:rPr>
        <w:t>/</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10.</w:t>
        <w:tab/>
        <w:t>Ассоциация компаний-консультантов в области общественных связей (АКОС): http://www.akospr.ru/</w:t>
      </w:r>
    </w:p>
    <w:p>
      <w:pPr>
        <w:pStyle w:val="Normal"/>
        <w:spacing w:lineRule="auto" w:line="360" w:before="0" w:after="0"/>
        <w:jc w:val="both"/>
        <w:rPr>
          <w:rFonts w:ascii="Times New Roman" w:hAnsi="Times New Roman" w:cs="Times New Roman"/>
          <w:sz w:val="28"/>
          <w:szCs w:val="28"/>
          <w:lang w:val="en-US"/>
        </w:rPr>
      </w:pPr>
      <w:r>
        <w:rPr>
          <w:rFonts w:cs="Times New Roman" w:ascii="Times New Roman" w:hAnsi="Times New Roman"/>
          <w:sz w:val="28"/>
          <w:szCs w:val="28"/>
        </w:rPr>
        <w:t>11.</w:t>
        <w:tab/>
        <w:t xml:space="preserve">Ассоциация коммуникативных агентств России (АКАР). </w:t>
      </w:r>
      <w:r>
        <w:rPr>
          <w:rFonts w:cs="Times New Roman" w:ascii="Times New Roman" w:hAnsi="Times New Roman"/>
          <w:sz w:val="28"/>
          <w:szCs w:val="28"/>
          <w:lang w:val="en-US"/>
        </w:rPr>
        <w:t>URL: http://www.akarussia.ru/</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12.</w:t>
        <w:tab/>
        <w:t xml:space="preserve">Всероссийский центр изучения общественного мнения (ВЦИОМ) https://wciom.ru/ </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13.</w:t>
        <w:tab/>
        <w:t xml:space="preserve"> Группа компаний ФОМ http://fom-gk.ru/ </w:t>
      </w:r>
    </w:p>
    <w:p>
      <w:pPr>
        <w:pStyle w:val="Normal"/>
        <w:spacing w:lineRule="auto" w:line="360" w:before="0" w:after="0"/>
        <w:jc w:val="both"/>
        <w:rPr>
          <w:rFonts w:ascii="Times New Roman" w:hAnsi="Times New Roman" w:cs="Times New Roman"/>
          <w:sz w:val="28"/>
          <w:szCs w:val="28"/>
        </w:rPr>
      </w:pPr>
      <w:r>
        <w:rPr>
          <w:rFonts w:cs="Times New Roman" w:ascii="Times New Roman" w:hAnsi="Times New Roman"/>
          <w:sz w:val="28"/>
          <w:szCs w:val="28"/>
        </w:rPr>
        <w:t>14.</w:t>
        <w:tab/>
        <w:t xml:space="preserve"> Информационно-аналитический портал гуманитарных технологий http://gtmarket.ru/</w:t>
      </w:r>
    </w:p>
    <w:p>
      <w:pPr>
        <w:pStyle w:val="Normal"/>
        <w:tabs>
          <w:tab w:val="clear" w:pos="708"/>
          <w:tab w:val="left" w:pos="426" w:leader="none"/>
          <w:tab w:val="left" w:pos="709" w:leader="none"/>
        </w:tabs>
        <w:spacing w:lineRule="auto" w:line="360" w:before="0" w:after="0"/>
        <w:jc w:val="both"/>
        <w:rPr>
          <w:rFonts w:ascii="Times New Roman" w:hAnsi="Times New Roman"/>
          <w:sz w:val="28"/>
          <w:szCs w:val="28"/>
        </w:rPr>
      </w:pPr>
      <w:r>
        <w:rPr>
          <w:rFonts w:ascii="Times New Roman" w:hAnsi="Times New Roman"/>
          <w:sz w:val="28"/>
          <w:szCs w:val="28"/>
        </w:rPr>
      </w:r>
    </w:p>
    <w:p>
      <w:pPr>
        <w:pStyle w:val="Normal"/>
        <w:spacing w:lineRule="auto" w:line="360"/>
        <w:rPr>
          <w:rFonts w:ascii="Times New Roman" w:hAnsi="Times New Roman"/>
          <w:b/>
          <w:b/>
          <w:bCs/>
          <w:sz w:val="28"/>
          <w:szCs w:val="28"/>
        </w:rPr>
      </w:pPr>
      <w:r>
        <w:rPr>
          <w:rFonts w:ascii="Times New Roman" w:hAnsi="Times New Roman"/>
          <w:b/>
          <w:bCs/>
          <w:sz w:val="28"/>
          <w:szCs w:val="28"/>
        </w:rPr>
        <w:t>10. Методические указания для обучающихся по освоению дисциплины</w:t>
      </w:r>
    </w:p>
    <w:p>
      <w:pPr>
        <w:pStyle w:val="Normal"/>
        <w:spacing w:lineRule="auto" w:line="360" w:before="0" w:after="200"/>
        <w:contextualSpacing/>
        <w:jc w:val="center"/>
        <w:rPr>
          <w:rFonts w:ascii="Times New Roman" w:hAnsi="Times New Roman"/>
          <w:b/>
          <w:b/>
          <w:sz w:val="28"/>
          <w:szCs w:val="28"/>
        </w:rPr>
      </w:pPr>
      <w:r>
        <w:rPr>
          <w:rFonts w:ascii="Times New Roman" w:hAnsi="Times New Roman"/>
          <w:b/>
          <w:sz w:val="28"/>
          <w:szCs w:val="28"/>
        </w:rPr>
        <w:t xml:space="preserve">Самостоятельное творческое задание </w:t>
      </w:r>
    </w:p>
    <w:p>
      <w:pPr>
        <w:pStyle w:val="Normal"/>
        <w:spacing w:lineRule="auto" w:line="360" w:before="0" w:after="200"/>
        <w:ind w:firstLine="709"/>
        <w:contextualSpacing/>
        <w:jc w:val="both"/>
        <w:rPr>
          <w:rFonts w:ascii="Times New Roman" w:hAnsi="Times New Roman"/>
          <w:sz w:val="28"/>
          <w:szCs w:val="28"/>
        </w:rPr>
      </w:pPr>
      <w:r>
        <w:rPr>
          <w:rFonts w:ascii="Times New Roman" w:hAnsi="Times New Roman"/>
          <w:sz w:val="28"/>
          <w:szCs w:val="28"/>
        </w:rPr>
        <w:t>Написание самостоятельного творческого задания предполагает активизацию творческой самостоятельной деятельности студентов в сочетании с тренировкой ими навыков профессионально-обществоведческой рефлексии. В письменной работе студент должен показать знание и понимание рассматриваемой проблемы, должен определить рассматриваемые понятия четко и полно. Необходимо приводить соответствующие изучаемому вопросу эмпирические примеры, следить за соответствием используемых терминов теме (проблеме) творческого задания. Письменные работы студента (ов) в обязательном порядке должна быть выполнены им/ими самостоятельно, а категории анализа должны быть применены грамотно и последовательно, внутренних противоречий в тексте необходимо избегать.</w:t>
      </w:r>
    </w:p>
    <w:p>
      <w:pPr>
        <w:pStyle w:val="Normal"/>
        <w:spacing w:lineRule="auto" w:line="360" w:before="0" w:after="200"/>
        <w:ind w:firstLine="709"/>
        <w:contextualSpacing/>
        <w:jc w:val="both"/>
        <w:rPr>
          <w:rFonts w:ascii="Times New Roman" w:hAnsi="Times New Roman"/>
          <w:sz w:val="28"/>
          <w:szCs w:val="28"/>
        </w:rPr>
      </w:pPr>
      <w:r>
        <w:rPr>
          <w:rFonts w:ascii="Times New Roman" w:hAnsi="Times New Roman"/>
          <w:sz w:val="28"/>
          <w:szCs w:val="28"/>
        </w:rPr>
        <w:t>Творческое задание как письменная работа предполагает умелое использование студентом приемов сравнения и обобщения для анализа взаимосвязи понятий и явлений, способность автора объяснить альтернативные взгляды на рассматриваемую проблему и прийти к сбалансированному заключению. Студент должен продемонстрировать широкий диапазон изученного информационного пространства по политической проблематике. Желательно сочетание студентом структурно различных источников информации: теоретических работ, актуальных статей в российской и зарубежной прессе, материалов СМИ из разных сегментов идеологического спектра, первичных программных материалов и заявлений политических лидеров и близких к ним интеллектуалов. Допустимо использование и текстовой информации, и ее интерпретация с помощью графиков, диаграмм и/или таблиц. При этом возможен и иной подход, с большей ставкой на литературно-художественный стиль рефлексии по проблематике анализируемых политических вопросов (но без ущерба для фактологической достоверности).</w:t>
      </w:r>
    </w:p>
    <w:p>
      <w:pPr>
        <w:pStyle w:val="Normal"/>
        <w:spacing w:lineRule="auto" w:line="360" w:before="0" w:after="200"/>
        <w:ind w:firstLine="709"/>
        <w:contextualSpacing/>
        <w:jc w:val="both"/>
        <w:rPr>
          <w:rFonts w:ascii="Times New Roman" w:hAnsi="Times New Roman"/>
          <w:sz w:val="28"/>
          <w:szCs w:val="28"/>
        </w:rPr>
      </w:pPr>
      <w:r>
        <w:rPr>
          <w:rFonts w:ascii="Times New Roman" w:hAnsi="Times New Roman"/>
          <w:sz w:val="28"/>
          <w:szCs w:val="28"/>
        </w:rPr>
        <w:t>Допускаются различные формы и структурные композиции самостоятельного творческого задания. Его структура может включать традиционные введение и заключение, главы и параграфы. Также содержание творческого задания можно сгруппировать в многочисленные рубрики, представить в виде расширенных блоков проблем или небольших фрагментов. Письменная работа в обязательном порядке подразумевает личные выводы автора (студента) по исследуемой проблеме. С технической стороны вопроса, работа должна отвечать основным требованиям к оформлению и использованию цитат. Предполагается соблюдение лексических, фразеологических, грамматических и стилистических норм русского литературного языка, оформление текста с полным соблюдением правил русской орфографии и пунктуации.</w:t>
      </w:r>
    </w:p>
    <w:p>
      <w:pPr>
        <w:pStyle w:val="Normal"/>
        <w:spacing w:lineRule="auto" w:line="360" w:before="0" w:after="200"/>
        <w:ind w:firstLine="709"/>
        <w:contextualSpacing/>
        <w:jc w:val="both"/>
        <w:rPr>
          <w:rFonts w:ascii="Times New Roman" w:hAnsi="Times New Roman"/>
          <w:sz w:val="28"/>
          <w:szCs w:val="28"/>
        </w:rPr>
      </w:pPr>
      <w:r>
        <w:rPr>
          <w:rFonts w:ascii="Times New Roman" w:hAnsi="Times New Roman"/>
          <w:sz w:val="28"/>
          <w:szCs w:val="28"/>
        </w:rPr>
      </w:r>
    </w:p>
    <w:p>
      <w:pPr>
        <w:pStyle w:val="Normal"/>
        <w:spacing w:lineRule="auto" w:line="360" w:before="0" w:after="200"/>
        <w:contextualSpacing/>
        <w:jc w:val="center"/>
        <w:rPr>
          <w:rFonts w:ascii="Times New Roman" w:hAnsi="Times New Roman"/>
          <w:b/>
          <w:b/>
          <w:sz w:val="28"/>
          <w:szCs w:val="28"/>
        </w:rPr>
      </w:pPr>
      <w:r>
        <w:rPr>
          <w:rFonts w:ascii="Times New Roman" w:hAnsi="Times New Roman"/>
          <w:b/>
          <w:sz w:val="28"/>
          <w:szCs w:val="28"/>
        </w:rPr>
        <w:t>Групповая дискуссия</w:t>
      </w:r>
    </w:p>
    <w:p>
      <w:pPr>
        <w:pStyle w:val="Normal"/>
        <w:spacing w:lineRule="auto" w:line="360" w:before="0" w:after="200"/>
        <w:ind w:firstLine="709"/>
        <w:contextualSpacing/>
        <w:jc w:val="both"/>
        <w:rPr>
          <w:rFonts w:ascii="Times New Roman" w:hAnsi="Times New Roman"/>
          <w:sz w:val="28"/>
          <w:szCs w:val="28"/>
        </w:rPr>
      </w:pPr>
      <w:r>
        <w:rPr>
          <w:rFonts w:ascii="Times New Roman" w:hAnsi="Times New Roman"/>
          <w:sz w:val="28"/>
          <w:szCs w:val="28"/>
        </w:rPr>
        <w:t>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 и эмпирического материала по текущей политике. Теоретические знания и прикладной анализ находятся в прямой взаимосвязи: в рамках групповой дискуссии студент должен показать способность дать свою оценку обсуждаемому вопросу и в академическом разрезе, и в плоскости прикладной экспертизы.</w:t>
      </w:r>
    </w:p>
    <w:p>
      <w:pPr>
        <w:pStyle w:val="Normal"/>
        <w:spacing w:lineRule="auto" w:line="360" w:before="0" w:after="200"/>
        <w:ind w:firstLine="709"/>
        <w:contextualSpacing/>
        <w:jc w:val="both"/>
        <w:rPr>
          <w:rFonts w:ascii="Times New Roman" w:hAnsi="Times New Roman"/>
          <w:sz w:val="28"/>
          <w:szCs w:val="28"/>
        </w:rPr>
      </w:pPr>
      <w:r>
        <w:rPr>
          <w:rFonts w:ascii="Times New Roman" w:hAnsi="Times New Roman"/>
          <w:sz w:val="28"/>
          <w:szCs w:val="28"/>
        </w:rPr>
        <w:t>В пределах общепринятой университетской этики и в соответствии с принципами свободы академического поиска допустимо изложение достаточно жестких позиций студента по сути того или иного предложенного политического вопроса (но без ухода в жанр политического памфлета). При этом выступление на дискуссии должно соответствовать принципу ясного и четкого изложения собственных суждений, а выдвинутые тезисы должны сопровождаться грамотной аргументацией. Академическая этика предполагает необходимость внимательно выслушивать выступающего, не перебивать, не повторяться, не допускать личной конфронтации между участниками дискуссии, сохранять разумную беспристрастность, не оценивать точку зрения иного выступающего, не выслушав до конца и не поняв высказанную позицию.</w:t>
      </w:r>
    </w:p>
    <w:p>
      <w:pPr>
        <w:pStyle w:val="Normal"/>
        <w:spacing w:lineRule="auto" w:line="360" w:before="0" w:after="200"/>
        <w:ind w:firstLine="709"/>
        <w:contextualSpacing/>
        <w:jc w:val="both"/>
        <w:rPr>
          <w:rFonts w:ascii="Times New Roman" w:hAnsi="Times New Roman"/>
          <w:sz w:val="28"/>
          <w:szCs w:val="28"/>
        </w:rPr>
      </w:pPr>
      <w:r>
        <w:rPr>
          <w:rFonts w:ascii="Times New Roman" w:hAnsi="Times New Roman"/>
          <w:sz w:val="28"/>
          <w:szCs w:val="28"/>
        </w:rPr>
        <w:t>Допускается и даже поощряется использованием студентом при защите своей позиции на дискуссии собственного социокультурного опыта, включая опыт непосредственного практического изучения, прохождения практики или иной формы личного знакомства с работой той или иной компании или властной структуры. Приветствуются аргументы, проистекающие от знания специфики работы данной структуры, принятой там культуры поведения. Приветствуется способность студента увидеть отражение политических сюжетов в литературе, публицистике и/или кинематографе и связать их с академическим и экспертным знанием о политике. При этом не допускается ограничение внимания студента на исключительно и сугубо узких вопросах, студенту необходимо уметь в рамках групповой дискуссии видеть более широкий горизонт проблем политики и политического управления в России или иной стране, уметь увязывать дискутируемые вопросы с ранее уже обсужденной на академических занятиях проблематикой.</w:t>
      </w:r>
    </w:p>
    <w:p>
      <w:pPr>
        <w:pStyle w:val="Normal"/>
        <w:widowControl w:val="false"/>
        <w:tabs>
          <w:tab w:val="left" w:pos="708" w:leader="none"/>
        </w:tabs>
        <w:spacing w:lineRule="auto" w:line="360"/>
        <w:jc w:val="center"/>
        <w:rPr>
          <w:rFonts w:ascii="Times New Roman" w:hAnsi="Times New Roman"/>
          <w:b/>
          <w:b/>
          <w:sz w:val="28"/>
          <w:szCs w:val="28"/>
        </w:rPr>
      </w:pPr>
      <w:r>
        <w:rPr>
          <w:rFonts w:ascii="Times New Roman" w:hAnsi="Times New Roman"/>
          <w:b/>
          <w:sz w:val="28"/>
          <w:szCs w:val="28"/>
        </w:rPr>
        <w:t>Деловая игра</w:t>
      </w:r>
    </w:p>
    <w:p>
      <w:pPr>
        <w:pStyle w:val="Normal"/>
        <w:widowControl w:val="false"/>
        <w:tabs>
          <w:tab w:val="left" w:pos="708" w:leader="none"/>
        </w:tabs>
        <w:spacing w:lineRule="auto" w:line="360" w:before="0" w:after="0"/>
        <w:ind w:firstLine="709"/>
        <w:jc w:val="both"/>
        <w:rPr>
          <w:rFonts w:ascii="Times New Roman" w:hAnsi="Times New Roman"/>
          <w:sz w:val="28"/>
          <w:szCs w:val="28"/>
        </w:rPr>
      </w:pPr>
      <w:r>
        <w:rPr>
          <w:rFonts w:ascii="Times New Roman" w:hAnsi="Times New Roman"/>
          <w:sz w:val="28"/>
          <w:szCs w:val="28"/>
        </w:rPr>
        <w:t xml:space="preserve">Данная форма контроля требует предварительной работы с группой (консультаций) и должна проводиться несколько раз для закрепления навыков работы в группах, как при подготовке вне аудитории, так и во время семинара. Она включает в себя следующие элементы: </w:t>
      </w:r>
    </w:p>
    <w:p>
      <w:pPr>
        <w:pStyle w:val="ListParagraph"/>
        <w:widowControl w:val="false"/>
        <w:numPr>
          <w:ilvl w:val="0"/>
          <w:numId w:val="6"/>
        </w:numPr>
        <w:tabs>
          <w:tab w:val="left" w:pos="708" w:leader="none"/>
        </w:tabs>
        <w:spacing w:lineRule="auto" w:line="360"/>
        <w:jc w:val="both"/>
        <w:rPr>
          <w:sz w:val="28"/>
          <w:szCs w:val="28"/>
        </w:rPr>
      </w:pPr>
      <w:r>
        <w:rPr>
          <w:sz w:val="28"/>
          <w:szCs w:val="28"/>
        </w:rPr>
        <w:t xml:space="preserve">учебная группа делится на несколько творческих коллективов (команд) (желательна психологическая рабочая совместимость в коллективе, достигающаяся экспериментально). </w:t>
      </w:r>
    </w:p>
    <w:p>
      <w:pPr>
        <w:pStyle w:val="ListParagraph"/>
        <w:widowControl w:val="false"/>
        <w:numPr>
          <w:ilvl w:val="0"/>
          <w:numId w:val="6"/>
        </w:numPr>
        <w:tabs>
          <w:tab w:val="left" w:pos="708" w:leader="none"/>
        </w:tabs>
        <w:spacing w:lineRule="auto" w:line="360"/>
        <w:jc w:val="both"/>
        <w:rPr>
          <w:sz w:val="28"/>
          <w:szCs w:val="28"/>
        </w:rPr>
      </w:pPr>
      <w:r>
        <w:rPr>
          <w:sz w:val="28"/>
          <w:szCs w:val="28"/>
        </w:rPr>
        <w:t xml:space="preserve">перед каждой командой ставится учебная цель и конкретные задачи, определенные целями и задачами деловой игры (в соответствии со сценарием). Поскольку в группе (команде) могут быть до 3-4 выступающих, то необходимым элементом является распределение функций в рамках внутренней логики действий и последовательное аргументированное изложение/отстаивание командной позиции; </w:t>
      </w:r>
    </w:p>
    <w:p>
      <w:pPr>
        <w:pStyle w:val="ListParagraph"/>
        <w:widowControl w:val="false"/>
        <w:numPr>
          <w:ilvl w:val="0"/>
          <w:numId w:val="6"/>
        </w:numPr>
        <w:tabs>
          <w:tab w:val="left" w:pos="708" w:leader="none"/>
        </w:tabs>
        <w:spacing w:lineRule="auto" w:line="360"/>
        <w:jc w:val="both"/>
        <w:rPr>
          <w:sz w:val="28"/>
          <w:szCs w:val="28"/>
        </w:rPr>
      </w:pPr>
      <w:r>
        <w:rPr>
          <w:sz w:val="28"/>
          <w:szCs w:val="28"/>
        </w:rPr>
        <w:t>оценка (выставление оценок) проделанной работы и осуществляется после подведения итогов деловой игры.</w:t>
      </w:r>
    </w:p>
    <w:p>
      <w:pPr>
        <w:pStyle w:val="Normal"/>
        <w:tabs>
          <w:tab w:val="clear" w:pos="708"/>
          <w:tab w:val="left" w:pos="1985" w:leader="none"/>
        </w:tabs>
        <w:ind w:right="10" w:firstLine="851"/>
        <w:jc w:val="both"/>
        <w:rPr>
          <w:rFonts w:ascii="Times New Roman" w:hAnsi="Times New Roman" w:cs="Times New Roman"/>
          <w:b/>
          <w:b/>
          <w:bCs/>
          <w:sz w:val="28"/>
          <w:szCs w:val="28"/>
        </w:rPr>
      </w:pPr>
      <w:r>
        <w:rPr>
          <w:rFonts w:cs="Times New Roman" w:ascii="Times New Roman" w:hAnsi="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pPr>
        <w:pStyle w:val="Normal"/>
        <w:tabs>
          <w:tab w:val="clear" w:pos="708"/>
          <w:tab w:val="left" w:pos="1985" w:leader="none"/>
        </w:tabs>
        <w:ind w:right="5" w:firstLine="851"/>
        <w:jc w:val="both"/>
        <w:rPr>
          <w:rFonts w:ascii="Times New Roman" w:hAnsi="Times New Roman" w:cs="Times New Roman"/>
          <w:sz w:val="28"/>
          <w:szCs w:val="28"/>
        </w:rPr>
      </w:pPr>
      <w:r>
        <w:rPr>
          <w:rFonts w:cs="Times New Roman" w:ascii="Times New Roman" w:hAnsi="Times New Roman"/>
          <w:sz w:val="28"/>
          <w:szCs w:val="28"/>
        </w:rPr>
        <w:t>При    осуществлении    образовательного    процесса    обучающимися и профессорско-преподавательским составом используются: программное обеспечение, информационно-справочные системы, электронные библиотечные системы.</w:t>
      </w:r>
    </w:p>
    <w:p>
      <w:pPr>
        <w:pStyle w:val="Normal"/>
        <w:tabs>
          <w:tab w:val="clear" w:pos="708"/>
          <w:tab w:val="left" w:pos="0" w:leader="none"/>
        </w:tabs>
        <w:ind w:firstLine="709"/>
        <w:jc w:val="both"/>
        <w:rPr>
          <w:rFonts w:ascii="Times New Roman" w:hAnsi="Times New Roman" w:cs="Times New Roman"/>
          <w:b/>
          <w:b/>
          <w:bCs/>
          <w:sz w:val="28"/>
          <w:szCs w:val="28"/>
        </w:rPr>
      </w:pPr>
      <w:r>
        <w:rPr>
          <w:rFonts w:cs="Times New Roman" w:ascii="Times New Roman" w:hAnsi="Times New Roman"/>
          <w:b/>
          <w:bCs/>
          <w:sz w:val="28"/>
          <w:szCs w:val="28"/>
        </w:rPr>
        <w:t>11.1 Комплект лицензионного программного обеспечения:</w:t>
      </w:r>
    </w:p>
    <w:p>
      <w:pPr>
        <w:pStyle w:val="Normal"/>
        <w:widowControl w:val="false"/>
        <w:numPr>
          <w:ilvl w:val="0"/>
          <w:numId w:val="12"/>
        </w:numPr>
        <w:tabs>
          <w:tab w:val="clear" w:pos="708"/>
          <w:tab w:val="left" w:pos="1134" w:leader="none"/>
        </w:tabs>
        <w:spacing w:lineRule="auto" w:line="240" w:before="0" w:after="0"/>
        <w:ind w:firstLine="709"/>
        <w:jc w:val="both"/>
        <w:rPr>
          <w:rFonts w:ascii="Times New Roman" w:hAnsi="Times New Roman" w:cs="Times New Roman"/>
          <w:sz w:val="28"/>
          <w:szCs w:val="28"/>
          <w:lang w:val="en-US"/>
        </w:rPr>
      </w:pPr>
      <w:r>
        <w:rPr>
          <w:rFonts w:cs="Times New Roman" w:ascii="Times New Roman" w:hAnsi="Times New Roman"/>
          <w:sz w:val="28"/>
          <w:szCs w:val="28"/>
          <w:lang w:val="en-US"/>
        </w:rPr>
        <w:t xml:space="preserve">Windows Microsoft office </w:t>
      </w:r>
    </w:p>
    <w:p>
      <w:pPr>
        <w:pStyle w:val="Normal"/>
        <w:widowControl w:val="false"/>
        <w:numPr>
          <w:ilvl w:val="0"/>
          <w:numId w:val="7"/>
        </w:numPr>
        <w:tabs>
          <w:tab w:val="clear" w:pos="708"/>
          <w:tab w:val="left" w:pos="709" w:leader="none"/>
          <w:tab w:val="left" w:pos="1134" w:leader="none"/>
        </w:tabs>
        <w:spacing w:lineRule="auto" w:line="240" w:before="0" w:after="0"/>
        <w:ind w:firstLine="709"/>
        <w:rPr>
          <w:rFonts w:ascii="Times New Roman" w:hAnsi="Times New Roman" w:cs="Times New Roman"/>
          <w:sz w:val="28"/>
          <w:szCs w:val="28"/>
        </w:rPr>
      </w:pPr>
      <w:r>
        <w:rPr>
          <w:rFonts w:cs="Times New Roman" w:ascii="Times New Roman" w:hAnsi="Times New Roman"/>
          <w:sz w:val="28"/>
          <w:szCs w:val="28"/>
        </w:rPr>
        <w:t>Антивирусная защита ESET NOD32</w:t>
      </w:r>
    </w:p>
    <w:p>
      <w:pPr>
        <w:pStyle w:val="Normal"/>
        <w:widowControl w:val="false"/>
        <w:ind w:firstLine="709"/>
        <w:jc w:val="both"/>
        <w:rPr>
          <w:rFonts w:ascii="Times New Roman" w:hAnsi="Times New Roman" w:cs="Times New Roman"/>
          <w:bCs/>
          <w:sz w:val="28"/>
          <w:szCs w:val="28"/>
        </w:rPr>
      </w:pPr>
      <w:r>
        <w:rPr>
          <w:rFonts w:cs="Times New Roman" w:ascii="Times New Roman" w:hAnsi="Times New Roman"/>
          <w:b/>
          <w:bCs/>
          <w:sz w:val="28"/>
          <w:szCs w:val="28"/>
        </w:rPr>
        <w:t>11.2</w:t>
      </w:r>
      <w:r>
        <w:rPr>
          <w:rFonts w:cs="Times New Roman" w:ascii="Times New Roman" w:hAnsi="Times New Roman"/>
          <w:bCs/>
          <w:sz w:val="28"/>
          <w:szCs w:val="28"/>
        </w:rPr>
        <w:t xml:space="preserve"> </w:t>
      </w:r>
      <w:r>
        <w:rPr>
          <w:rFonts w:cs="Times New Roman" w:ascii="Times New Roman" w:hAnsi="Times New Roman"/>
          <w:b/>
          <w:sz w:val="28"/>
          <w:szCs w:val="28"/>
        </w:rPr>
        <w:t>Современные профессиональные базы данных и информационные справочные системы:</w:t>
      </w:r>
    </w:p>
    <w:p>
      <w:pPr>
        <w:pStyle w:val="Normal"/>
        <w:ind w:firstLine="709"/>
        <w:rPr>
          <w:rFonts w:ascii="Times New Roman" w:hAnsi="Times New Roman" w:cs="Times New Roman"/>
          <w:sz w:val="28"/>
          <w:szCs w:val="28"/>
        </w:rPr>
      </w:pPr>
      <w:r>
        <w:rPr>
          <w:rFonts w:cs="Times New Roman" w:ascii="Times New Roman" w:hAnsi="Times New Roman"/>
          <w:sz w:val="28"/>
          <w:szCs w:val="28"/>
        </w:rPr>
        <w:t xml:space="preserve">- Информационно-правовая система «Консультант Плюс» </w:t>
      </w:r>
    </w:p>
    <w:p>
      <w:pPr>
        <w:pStyle w:val="Normal"/>
        <w:tabs>
          <w:tab w:val="clear" w:pos="708"/>
          <w:tab w:val="left" w:pos="1985" w:leader="none"/>
        </w:tabs>
        <w:ind w:firstLine="709"/>
        <w:jc w:val="both"/>
        <w:rPr>
          <w:rFonts w:ascii="Times New Roman" w:hAnsi="Times New Roman" w:cs="Times New Roman"/>
          <w:sz w:val="28"/>
          <w:szCs w:val="28"/>
        </w:rPr>
      </w:pPr>
      <w:r>
        <w:rPr>
          <w:rFonts w:cs="Times New Roman" w:ascii="Times New Roman" w:hAnsi="Times New Roman"/>
          <w:sz w:val="28"/>
          <w:szCs w:val="28"/>
        </w:rPr>
        <w:t xml:space="preserve">-Электронная энциклопедия: </w:t>
      </w:r>
      <w:hyperlink r:id="rId2">
        <w:r>
          <w:rPr>
            <w:rFonts w:cs="Times New Roman" w:ascii="Times New Roman" w:hAnsi="Times New Roman"/>
            <w:color w:val="0066CC"/>
            <w:sz w:val="28"/>
            <w:szCs w:val="28"/>
          </w:rPr>
          <w:t>http://ru.wikipedia.org/wiki/Wiki</w:t>
        </w:r>
      </w:hyperlink>
    </w:p>
    <w:p>
      <w:pPr>
        <w:pStyle w:val="Normal"/>
        <w:tabs>
          <w:tab w:val="clear" w:pos="708"/>
          <w:tab w:val="left" w:pos="1985" w:leader="none"/>
        </w:tabs>
        <w:ind w:firstLine="709"/>
        <w:jc w:val="both"/>
        <w:rPr>
          <w:rFonts w:ascii="Times New Roman" w:hAnsi="Times New Roman" w:cs="Times New Roman"/>
          <w:sz w:val="28"/>
          <w:szCs w:val="28"/>
        </w:rPr>
      </w:pPr>
      <w:r>
        <w:rPr>
          <w:rFonts w:cs="Times New Roman" w:ascii="Times New Roman" w:hAnsi="Times New Roman"/>
          <w:sz w:val="28"/>
          <w:szCs w:val="28"/>
        </w:rPr>
        <w:t xml:space="preserve">-Система комплексного раскрытия информации «СКРИН» </w:t>
      </w:r>
      <w:hyperlink r:id="rId3">
        <w:r>
          <w:rPr>
            <w:rFonts w:cs="Times New Roman" w:ascii="Times New Roman" w:hAnsi="Times New Roman"/>
            <w:color w:val="0066CC"/>
            <w:sz w:val="28"/>
            <w:szCs w:val="28"/>
          </w:rPr>
          <w:t>http://www.skrin.ru/</w:t>
        </w:r>
      </w:hyperlink>
    </w:p>
    <w:p>
      <w:pPr>
        <w:pStyle w:val="Normal"/>
        <w:tabs>
          <w:tab w:val="clear" w:pos="708"/>
          <w:tab w:val="left" w:pos="1985" w:leader="none"/>
        </w:tabs>
        <w:ind w:firstLine="709"/>
        <w:jc w:val="both"/>
        <w:rPr>
          <w:rFonts w:ascii="Times New Roman" w:hAnsi="Times New Roman" w:cs="Times New Roman"/>
          <w:sz w:val="28"/>
          <w:szCs w:val="28"/>
        </w:rPr>
      </w:pPr>
      <w:r>
        <w:rPr>
          <w:rFonts w:cs="Times New Roman" w:ascii="Times New Roman" w:hAnsi="Times New Roman"/>
          <w:b/>
          <w:sz w:val="28"/>
          <w:szCs w:val="28"/>
        </w:rPr>
        <w:t>11.3.Сертифицированные программные и аппаратные средства защиты информации</w:t>
      </w:r>
    </w:p>
    <w:p>
      <w:pPr>
        <w:pStyle w:val="Normal"/>
        <w:tabs>
          <w:tab w:val="clear" w:pos="708"/>
          <w:tab w:val="left" w:pos="1985" w:leader="none"/>
        </w:tabs>
        <w:ind w:firstLine="709"/>
        <w:jc w:val="both"/>
        <w:rPr>
          <w:rFonts w:ascii="Times New Roman" w:hAnsi="Times New Roman" w:cs="Times New Roman"/>
          <w:b/>
          <w:b/>
          <w:bCs/>
          <w:sz w:val="28"/>
          <w:szCs w:val="28"/>
        </w:rPr>
      </w:pPr>
      <w:r>
        <w:rPr>
          <w:rFonts w:cs="Times New Roman" w:ascii="Times New Roman" w:hAnsi="Times New Roman"/>
          <w:sz w:val="28"/>
          <w:szCs w:val="28"/>
        </w:rPr>
        <w:t>Сертифицированные программные и аппаратные средства защиты информации не предусмотрены.</w:t>
      </w:r>
    </w:p>
    <w:p>
      <w:pPr>
        <w:pStyle w:val="Normal"/>
        <w:tabs>
          <w:tab w:val="clear" w:pos="708"/>
          <w:tab w:val="left" w:pos="1985" w:leader="none"/>
        </w:tabs>
        <w:spacing w:lineRule="auto" w:line="240" w:before="0" w:after="0"/>
        <w:ind w:firstLine="709"/>
        <w:jc w:val="both"/>
        <w:rPr>
          <w:rFonts w:ascii="Times New Roman" w:hAnsi="Times New Roman" w:cs="Times New Roman"/>
          <w:b/>
          <w:b/>
          <w:bCs/>
          <w:sz w:val="28"/>
          <w:szCs w:val="28"/>
        </w:rPr>
      </w:pPr>
      <w:r>
        <w:rPr>
          <w:rFonts w:cs="Times New Roman" w:ascii="Times New Roman" w:hAnsi="Times New Roman"/>
          <w:b/>
          <w:sz w:val="28"/>
          <w:szCs w:val="28"/>
        </w:rPr>
        <w:t>12.Описание материально-технической базы, необходимой для осуществления образовательного процесса по дисциплине</w:t>
      </w:r>
    </w:p>
    <w:p>
      <w:pPr>
        <w:pStyle w:val="Normal"/>
        <w:tabs>
          <w:tab w:val="clear" w:pos="708"/>
          <w:tab w:val="left" w:pos="1985" w:leader="none"/>
        </w:tabs>
        <w:spacing w:lineRule="auto" w:line="240" w:before="0" w:after="0"/>
        <w:ind w:firstLine="710"/>
        <w:jc w:val="both"/>
        <w:rPr>
          <w:rFonts w:ascii="Times New Roman" w:hAnsi="Times New Roman" w:cs="Times New Roman"/>
          <w:sz w:val="28"/>
          <w:szCs w:val="28"/>
        </w:rPr>
      </w:pPr>
      <w:r>
        <w:rPr>
          <w:rFonts w:cs="Times New Roman" w:ascii="Times New Roman" w:hAnsi="Times New Roman"/>
          <w:sz w:val="28"/>
          <w:szCs w:val="28"/>
        </w:rPr>
        <w:t>Для осуществления образовательного процесса в рамках дисциплины необходимо наличие специальных помещений.</w:t>
      </w:r>
    </w:p>
    <w:p>
      <w:pPr>
        <w:pStyle w:val="Normal"/>
        <w:tabs>
          <w:tab w:val="clear" w:pos="708"/>
          <w:tab w:val="left" w:pos="1985" w:leader="none"/>
        </w:tabs>
        <w:spacing w:lineRule="auto" w:line="240" w:before="0" w:after="0"/>
        <w:ind w:firstLine="715"/>
        <w:jc w:val="both"/>
        <w:rPr>
          <w:rFonts w:ascii="Times New Roman" w:hAnsi="Times New Roman" w:cs="Times New Roman"/>
          <w:sz w:val="28"/>
          <w:szCs w:val="28"/>
        </w:rPr>
      </w:pPr>
      <w:r>
        <w:rPr>
          <w:rFonts w:cs="Times New Roman" w:ascii="Times New Roman" w:hAnsi="Times New Roman"/>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pPr>
        <w:pStyle w:val="Normal"/>
        <w:tabs>
          <w:tab w:val="clear" w:pos="708"/>
          <w:tab w:val="left" w:pos="1985" w:leader="none"/>
        </w:tabs>
        <w:spacing w:lineRule="auto" w:line="240" w:before="0" w:after="0"/>
        <w:ind w:firstLine="706"/>
        <w:jc w:val="both"/>
        <w:rPr>
          <w:rFonts w:ascii="Times New Roman" w:hAnsi="Times New Roman" w:cs="Times New Roman"/>
          <w:sz w:val="28"/>
          <w:szCs w:val="28"/>
        </w:rPr>
      </w:pPr>
      <w:r>
        <w:rPr>
          <w:rFonts w:cs="Times New Roman" w:ascii="Times New Roman" w:hAnsi="Times New Roman"/>
          <w:sz w:val="28"/>
          <w:szCs w:val="28"/>
        </w:rPr>
        <w:t>Проведение лекций и семинаров в рамках дисциплины осуществляется в помещениях:</w:t>
      </w:r>
    </w:p>
    <w:p>
      <w:pPr>
        <w:pStyle w:val="Normal"/>
        <w:widowControl w:val="false"/>
        <w:numPr>
          <w:ilvl w:val="0"/>
          <w:numId w:val="8"/>
        </w:numPr>
        <w:tabs>
          <w:tab w:val="clear" w:pos="708"/>
          <w:tab w:val="left" w:pos="1069" w:leader="none"/>
          <w:tab w:val="left" w:pos="1985" w:leader="none"/>
        </w:tabs>
        <w:spacing w:lineRule="auto" w:line="240" w:before="0" w:after="0"/>
        <w:ind w:left="0" w:firstLine="709"/>
        <w:rPr>
          <w:rFonts w:ascii="Times New Roman" w:hAnsi="Times New Roman" w:cs="Times New Roman"/>
          <w:sz w:val="28"/>
          <w:szCs w:val="28"/>
        </w:rPr>
      </w:pPr>
      <w:r>
        <w:rPr>
          <w:rFonts w:cs="Times New Roman" w:ascii="Times New Roman" w:hAnsi="Times New Roman"/>
          <w:sz w:val="28"/>
          <w:szCs w:val="28"/>
        </w:rPr>
        <w:t>оснащенных демонстрационным оборудованием;</w:t>
      </w:r>
    </w:p>
    <w:p>
      <w:pPr>
        <w:pStyle w:val="Normal"/>
        <w:widowControl w:val="false"/>
        <w:numPr>
          <w:ilvl w:val="0"/>
          <w:numId w:val="8"/>
        </w:numPr>
        <w:tabs>
          <w:tab w:val="clear" w:pos="708"/>
          <w:tab w:val="left" w:pos="1069" w:leader="none"/>
          <w:tab w:val="left" w:pos="1985" w:leader="none"/>
        </w:tabs>
        <w:spacing w:lineRule="auto" w:line="240" w:before="0" w:after="0"/>
        <w:ind w:left="0" w:firstLine="709"/>
        <w:jc w:val="both"/>
        <w:rPr>
          <w:rFonts w:ascii="Times New Roman" w:hAnsi="Times New Roman" w:cs="Times New Roman"/>
          <w:sz w:val="28"/>
          <w:szCs w:val="28"/>
        </w:rPr>
      </w:pPr>
      <w:r>
        <w:rPr>
          <w:rFonts w:cs="Times New Roman" w:ascii="Times New Roman" w:hAnsi="Times New Roman"/>
          <w:sz w:val="28"/>
          <w:szCs w:val="28"/>
        </w:rPr>
        <w:t>оснащенных компьютерной техникой с возможностью подключения к сети «Интернет»;</w:t>
      </w:r>
    </w:p>
    <w:p>
      <w:pPr>
        <w:pStyle w:val="Normal"/>
        <w:widowControl w:val="false"/>
        <w:numPr>
          <w:ilvl w:val="0"/>
          <w:numId w:val="8"/>
        </w:numPr>
        <w:tabs>
          <w:tab w:val="clear" w:pos="708"/>
          <w:tab w:val="left" w:pos="1069" w:leader="none"/>
        </w:tabs>
        <w:spacing w:lineRule="auto" w:line="240" w:before="0" w:after="0"/>
        <w:ind w:left="0" w:firstLine="709"/>
        <w:jc w:val="both"/>
        <w:rPr>
          <w:rFonts w:ascii="Times New Roman" w:hAnsi="Times New Roman" w:cs="Times New Roman"/>
          <w:sz w:val="28"/>
          <w:szCs w:val="28"/>
        </w:rPr>
      </w:pPr>
      <w:r>
        <w:rPr>
          <w:rFonts w:cs="Times New Roman" w:ascii="Times New Roman" w:hAnsi="Times New Roman"/>
          <w:sz w:val="28"/>
          <w:szCs w:val="28"/>
        </w:rPr>
        <w:t xml:space="preserve">обеспечивающих доступ в электронную информационно-образовательную среду университета. </w:t>
      </w:r>
    </w:p>
    <w:p>
      <w:pPr>
        <w:pStyle w:val="Normal"/>
        <w:tabs>
          <w:tab w:val="clear" w:pos="708"/>
          <w:tab w:val="left" w:pos="1985" w:leader="none"/>
        </w:tabs>
        <w:spacing w:lineRule="auto" w:line="240" w:before="0" w:after="0"/>
        <w:ind w:firstLine="706"/>
        <w:jc w:val="both"/>
        <w:rPr>
          <w:rFonts w:ascii="Times New Roman" w:hAnsi="Times New Roman" w:cs="Times New Roman"/>
          <w:sz w:val="28"/>
          <w:szCs w:val="28"/>
        </w:rPr>
      </w:pPr>
      <w:r>
        <w:rPr>
          <w:rFonts w:cs="Times New Roman" w:ascii="Times New Roman" w:hAnsi="Times New Roman"/>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pPr>
        <w:pStyle w:val="Normal"/>
        <w:widowControl w:val="false"/>
        <w:spacing w:lineRule="auto" w:line="240" w:before="0" w:after="0"/>
        <w:jc w:val="center"/>
        <w:rPr>
          <w:rFonts w:ascii="Times New Roman" w:hAnsi="Times New Roman"/>
          <w:i/>
          <w:i/>
          <w:sz w:val="24"/>
          <w:szCs w:val="24"/>
          <w:lang w:eastAsia="ru-RU"/>
        </w:rPr>
      </w:pPr>
      <w:r>
        <w:rPr>
          <w:rFonts w:ascii="Times New Roman" w:hAnsi="Times New Roman"/>
          <w:bCs/>
          <w:sz w:val="24"/>
          <w:szCs w:val="24"/>
          <w:lang w:eastAsia="ru-RU"/>
        </w:rPr>
        <w:t>Фонды оценочных средств для проверки каждой компетенции, формируемой дисциплиной</w:t>
      </w:r>
    </w:p>
    <w:p>
      <w:pPr>
        <w:pStyle w:val="Normal"/>
        <w:widowControl w:val="false"/>
        <w:spacing w:lineRule="auto" w:line="240" w:before="0" w:after="0"/>
        <w:rPr>
          <w:rFonts w:ascii="Times New Roman" w:hAnsi="Times New Roman"/>
          <w:i/>
          <w:i/>
          <w:sz w:val="24"/>
          <w:szCs w:val="24"/>
          <w:lang w:eastAsia="ru-RU"/>
        </w:rPr>
      </w:pPr>
      <w:r>
        <w:rPr>
          <w:rFonts w:ascii="Times New Roman" w:hAnsi="Times New Roman"/>
          <w:i/>
          <w:sz w:val="24"/>
          <w:szCs w:val="24"/>
          <w:lang w:eastAsia="ru-RU"/>
        </w:rPr>
      </w:r>
    </w:p>
    <w:p>
      <w:pPr>
        <w:pStyle w:val="Normal"/>
        <w:widowControl w:val="false"/>
        <w:spacing w:lineRule="auto" w:line="240" w:before="0" w:after="0"/>
        <w:rPr>
          <w:rFonts w:ascii="Times New Roman" w:hAnsi="Times New Roman"/>
          <w:i/>
          <w:i/>
          <w:sz w:val="24"/>
          <w:szCs w:val="24"/>
          <w:lang w:eastAsia="ru-RU"/>
        </w:rPr>
      </w:pPr>
      <w:r>
        <w:rPr>
          <w:rFonts w:ascii="Times New Roman" w:hAnsi="Times New Roman"/>
          <w:i/>
          <w:sz w:val="24"/>
          <w:szCs w:val="24"/>
          <w:lang w:eastAsia="ru-RU"/>
        </w:rPr>
        <w:t>Учебная дисциплина: Введение в специальность</w:t>
      </w:r>
    </w:p>
    <w:p>
      <w:pPr>
        <w:pStyle w:val="Normal"/>
        <w:widowControl w:val="false"/>
        <w:spacing w:lineRule="auto" w:line="240" w:before="0" w:after="0"/>
        <w:rPr>
          <w:rFonts w:ascii="Times New Roman" w:hAnsi="Times New Roman"/>
          <w:sz w:val="24"/>
          <w:szCs w:val="24"/>
          <w:lang w:eastAsia="ru-RU"/>
        </w:rPr>
      </w:pPr>
      <w:r>
        <w:rPr>
          <w:rFonts w:ascii="Times New Roman" w:hAnsi="Times New Roman"/>
          <w:sz w:val="24"/>
          <w:szCs w:val="24"/>
          <w:lang w:eastAsia="ru-RU"/>
        </w:rPr>
      </w:r>
    </w:p>
    <w:p>
      <w:pPr>
        <w:pStyle w:val="Normal"/>
        <w:widowControl w:val="false"/>
        <w:spacing w:lineRule="auto" w:line="240" w:before="0" w:after="0"/>
        <w:rPr>
          <w:rFonts w:ascii="Times New Roman" w:hAnsi="Times New Roman"/>
          <w:sz w:val="24"/>
          <w:szCs w:val="24"/>
          <w:lang w:eastAsia="ru-RU"/>
        </w:rPr>
      </w:pPr>
      <w:r>
        <w:rPr>
          <w:rFonts w:ascii="Times New Roman" w:hAnsi="Times New Roman"/>
          <w:sz w:val="24"/>
          <w:szCs w:val="24"/>
          <w:lang w:eastAsia="ru-RU"/>
        </w:rPr>
        <w:t>Компетенции:</w:t>
      </w:r>
    </w:p>
    <w:p>
      <w:pPr>
        <w:pStyle w:val="Normal"/>
        <w:widowControl w:val="false"/>
        <w:spacing w:lineRule="auto" w:line="240" w:before="0" w:after="0"/>
        <w:rPr>
          <w:rFonts w:ascii="Times New Roman" w:hAnsi="Times New Roman"/>
          <w:sz w:val="24"/>
          <w:szCs w:val="24"/>
          <w:lang w:eastAsia="ru-RU"/>
        </w:rPr>
      </w:pPr>
      <w:r>
        <w:rPr>
          <w:rFonts w:ascii="Times New Roman" w:hAnsi="Times New Roman"/>
          <w:sz w:val="24"/>
          <w:szCs w:val="24"/>
          <w:lang w:eastAsia="ru-RU"/>
        </w:rPr>
      </w:r>
    </w:p>
    <w:p>
      <w:pPr>
        <w:pStyle w:val="TableParagraph"/>
        <w:tabs>
          <w:tab w:val="clear" w:pos="708"/>
          <w:tab w:val="left" w:pos="1262" w:leader="none"/>
          <w:tab w:val="left" w:pos="1682" w:leader="none"/>
          <w:tab w:val="left" w:pos="2505" w:leader="none"/>
        </w:tabs>
        <w:spacing w:lineRule="auto" w:line="240"/>
        <w:ind w:left="119" w:right="86" w:hanging="1"/>
        <w:rPr>
          <w:sz w:val="23"/>
        </w:rPr>
      </w:pPr>
      <w:r>
        <w:rPr>
          <w:sz w:val="24"/>
          <w:szCs w:val="24"/>
          <w:lang w:eastAsia="ru-RU"/>
        </w:rPr>
        <w:t xml:space="preserve">ПКН-4 </w:t>
      </w:r>
      <w:r>
        <w:rPr>
          <w:spacing w:val="-2"/>
          <w:sz w:val="23"/>
        </w:rPr>
        <w:t>Способность использовать многообразие достижений отечественной</w:t>
      </w:r>
      <w:r>
        <w:rPr>
          <w:sz w:val="23"/>
        </w:rPr>
        <w:tab/>
        <w:tab/>
      </w:r>
      <w:r>
        <w:rPr>
          <w:spacing w:val="-10"/>
          <w:sz w:val="23"/>
        </w:rPr>
        <w:t xml:space="preserve">и </w:t>
      </w:r>
      <w:r>
        <w:rPr>
          <w:spacing w:val="-2"/>
          <w:sz w:val="23"/>
        </w:rPr>
        <w:t>мировой</w:t>
      </w:r>
      <w:r>
        <w:rPr>
          <w:sz w:val="23"/>
        </w:rPr>
        <w:tab/>
      </w:r>
      <w:r>
        <w:rPr>
          <w:spacing w:val="-2"/>
          <w:sz w:val="23"/>
        </w:rPr>
        <w:t>культуры</w:t>
      </w:r>
      <w:r>
        <w:rPr>
          <w:sz w:val="23"/>
        </w:rPr>
        <w:tab/>
      </w:r>
      <w:r>
        <w:rPr>
          <w:spacing w:val="-47"/>
          <w:sz w:val="23"/>
        </w:rPr>
        <w:t xml:space="preserve"> </w:t>
      </w:r>
      <w:r>
        <w:rPr>
          <w:spacing w:val="-6"/>
          <w:sz w:val="23"/>
        </w:rPr>
        <w:t xml:space="preserve">в </w:t>
      </w:r>
      <w:r>
        <w:rPr>
          <w:spacing w:val="-2"/>
          <w:sz w:val="23"/>
        </w:rPr>
        <w:t>процессе</w:t>
      </w:r>
      <w:r>
        <w:rPr>
          <w:sz w:val="23"/>
        </w:rPr>
        <w:tab/>
        <w:tab/>
      </w:r>
      <w:r>
        <w:rPr>
          <w:spacing w:val="-2"/>
          <w:sz w:val="23"/>
        </w:rPr>
        <w:t xml:space="preserve">создания коммуникационных продуктов, </w:t>
      </w:r>
      <w:r>
        <w:rPr>
          <w:spacing w:val="-2"/>
          <w:w w:val="105"/>
          <w:sz w:val="23"/>
        </w:rPr>
        <w:t>ориентироваться</w:t>
      </w:r>
      <w:r>
        <w:rPr>
          <w:sz w:val="23"/>
        </w:rPr>
        <w:tab/>
      </w:r>
      <w:r>
        <w:rPr>
          <w:spacing w:val="-20"/>
          <w:w w:val="105"/>
          <w:sz w:val="23"/>
        </w:rPr>
        <w:t xml:space="preserve">в </w:t>
      </w:r>
      <w:r>
        <w:rPr>
          <w:w w:val="105"/>
          <w:sz w:val="23"/>
        </w:rPr>
        <w:t>актуальных</w:t>
      </w:r>
      <w:r>
        <w:rPr>
          <w:spacing w:val="-16"/>
          <w:w w:val="105"/>
          <w:sz w:val="23"/>
        </w:rPr>
        <w:t xml:space="preserve"> </w:t>
      </w:r>
      <w:r>
        <w:rPr>
          <w:w w:val="105"/>
          <w:sz w:val="23"/>
        </w:rPr>
        <w:t>ценностях</w:t>
      </w:r>
      <w:r>
        <w:rPr>
          <w:spacing w:val="-15"/>
          <w:w w:val="105"/>
          <w:sz w:val="23"/>
        </w:rPr>
        <w:t xml:space="preserve"> </w:t>
      </w:r>
      <w:r>
        <w:rPr>
          <w:w w:val="105"/>
          <w:sz w:val="23"/>
        </w:rPr>
        <w:t xml:space="preserve">и тенденциях развития мировой и российской </w:t>
      </w:r>
      <w:r>
        <w:rPr>
          <w:spacing w:val="-2"/>
          <w:w w:val="105"/>
          <w:sz w:val="23"/>
        </w:rPr>
        <w:t>медиакультуры</w:t>
      </w:r>
    </w:p>
    <w:p>
      <w:pPr>
        <w:pStyle w:val="TableParagraph"/>
        <w:spacing w:lineRule="exact" w:line="251"/>
        <w:ind w:left="128" w:hanging="0"/>
        <w:rPr>
          <w:sz w:val="23"/>
        </w:rPr>
      </w:pPr>
      <w:r>
        <w:rPr>
          <w:sz w:val="24"/>
          <w:szCs w:val="24"/>
          <w:lang w:eastAsia="ru-RU"/>
        </w:rPr>
        <w:t xml:space="preserve">ПКН-6 </w:t>
      </w:r>
      <w:r>
        <w:rPr>
          <w:spacing w:val="-2"/>
          <w:sz w:val="23"/>
        </w:rPr>
        <w:t xml:space="preserve">Способность использовать </w:t>
      </w:r>
      <w:r>
        <w:rPr>
          <w:spacing w:val="-2"/>
          <w:w w:val="105"/>
          <w:sz w:val="23"/>
        </w:rPr>
        <w:t>профессиональной деятельности актуальный</w:t>
      </w:r>
      <w:r>
        <w:rPr>
          <w:sz w:val="23"/>
        </w:rPr>
        <w:tab/>
        <w:tab/>
        <w:tab/>
      </w:r>
      <w:r>
        <w:rPr>
          <w:spacing w:val="-2"/>
          <w:w w:val="105"/>
          <w:sz w:val="23"/>
        </w:rPr>
        <w:t>набор средств</w:t>
      </w:r>
      <w:r>
        <w:rPr>
          <w:sz w:val="23"/>
        </w:rPr>
        <w:tab/>
      </w:r>
      <w:r>
        <w:rPr>
          <w:spacing w:val="-2"/>
          <w:w w:val="105"/>
          <w:sz w:val="23"/>
        </w:rPr>
        <w:t>массовой информации</w:t>
      </w:r>
      <w:r>
        <w:rPr>
          <w:sz w:val="23"/>
        </w:rPr>
        <w:tab/>
        <w:tab/>
      </w:r>
      <w:r>
        <w:rPr>
          <w:spacing w:val="-2"/>
          <w:w w:val="105"/>
          <w:sz w:val="23"/>
        </w:rPr>
        <w:t xml:space="preserve">региона, </w:t>
      </w:r>
      <w:r>
        <w:rPr>
          <w:w w:val="105"/>
          <w:sz w:val="23"/>
        </w:rPr>
        <w:t>страны</w:t>
      </w:r>
      <w:r>
        <w:rPr>
          <w:spacing w:val="40"/>
          <w:w w:val="105"/>
          <w:sz w:val="23"/>
        </w:rPr>
        <w:t xml:space="preserve"> </w:t>
      </w:r>
      <w:r>
        <w:rPr>
          <w:w w:val="105"/>
          <w:sz w:val="23"/>
        </w:rPr>
        <w:t>и</w:t>
      </w:r>
      <w:r>
        <w:rPr>
          <w:spacing w:val="40"/>
          <w:w w:val="105"/>
          <w:sz w:val="23"/>
        </w:rPr>
        <w:t xml:space="preserve"> </w:t>
      </w:r>
      <w:r>
        <w:rPr>
          <w:w w:val="105"/>
          <w:sz w:val="23"/>
        </w:rPr>
        <w:t>мира,</w:t>
      </w:r>
      <w:r>
        <w:rPr>
          <w:spacing w:val="40"/>
          <w:w w:val="105"/>
          <w:sz w:val="23"/>
        </w:rPr>
        <w:t xml:space="preserve"> </w:t>
      </w:r>
      <w:r>
        <w:rPr>
          <w:w w:val="105"/>
          <w:sz w:val="23"/>
        </w:rPr>
        <w:t xml:space="preserve">исходя </w:t>
      </w:r>
      <w:r>
        <w:rPr>
          <w:spacing w:val="-6"/>
          <w:w w:val="105"/>
          <w:sz w:val="23"/>
        </w:rPr>
        <w:t>из</w:t>
      </w:r>
      <w:r>
        <w:rPr>
          <w:sz w:val="23"/>
        </w:rPr>
        <w:tab/>
      </w:r>
      <w:r>
        <w:rPr>
          <w:spacing w:val="-2"/>
          <w:w w:val="105"/>
          <w:sz w:val="23"/>
        </w:rPr>
        <w:t>политических</w:t>
      </w:r>
      <w:r>
        <w:rPr>
          <w:sz w:val="23"/>
        </w:rPr>
        <w:tab/>
        <w:tab/>
      </w:r>
      <w:r>
        <w:rPr>
          <w:spacing w:val="-10"/>
          <w:w w:val="105"/>
          <w:sz w:val="23"/>
        </w:rPr>
        <w:t xml:space="preserve">и </w:t>
      </w:r>
      <w:r>
        <w:rPr>
          <w:spacing w:val="-2"/>
          <w:w w:val="105"/>
          <w:sz w:val="23"/>
        </w:rPr>
        <w:t>экономических механизмов</w:t>
      </w:r>
      <w:r>
        <w:rPr>
          <w:sz w:val="23"/>
        </w:rPr>
        <w:tab/>
        <w:tab/>
        <w:tab/>
        <w:tab/>
      </w:r>
      <w:r>
        <w:rPr>
          <w:spacing w:val="-6"/>
          <w:w w:val="105"/>
          <w:sz w:val="23"/>
        </w:rPr>
        <w:t xml:space="preserve">их </w:t>
      </w:r>
      <w:r>
        <w:rPr>
          <w:spacing w:val="-2"/>
          <w:w w:val="105"/>
          <w:sz w:val="23"/>
        </w:rPr>
        <w:t xml:space="preserve">функционирования, </w:t>
      </w:r>
      <w:r>
        <w:rPr>
          <w:spacing w:val="-2"/>
          <w:sz w:val="23"/>
        </w:rPr>
        <w:t>правовых</w:t>
      </w:r>
      <w:r>
        <w:rPr>
          <w:sz w:val="23"/>
        </w:rPr>
        <w:tab/>
        <w:tab/>
        <w:t>и</w:t>
      </w:r>
      <w:r>
        <w:rPr>
          <w:spacing w:val="80"/>
          <w:sz w:val="23"/>
        </w:rPr>
        <w:t xml:space="preserve"> </w:t>
      </w:r>
      <w:r>
        <w:rPr>
          <w:sz w:val="23"/>
        </w:rPr>
        <w:t xml:space="preserve">этических </w:t>
      </w:r>
      <w:r>
        <w:rPr>
          <w:spacing w:val="-4"/>
          <w:sz w:val="23"/>
        </w:rPr>
        <w:t>норм</w:t>
      </w:r>
      <w:r>
        <w:rPr>
          <w:sz w:val="23"/>
        </w:rPr>
        <w:tab/>
      </w:r>
      <w:r>
        <w:rPr>
          <w:spacing w:val="-2"/>
          <w:sz w:val="23"/>
        </w:rPr>
        <w:t>регулироания</w:t>
      </w:r>
    </w:p>
    <w:p>
      <w:pPr>
        <w:pStyle w:val="211"/>
        <w:shd w:val="clear" w:color="auto" w:fill="auto"/>
        <w:spacing w:lineRule="exact" w:line="274"/>
        <w:jc w:val="both"/>
        <w:rPr>
          <w:sz w:val="24"/>
          <w:szCs w:val="24"/>
          <w:lang w:eastAsia="ru-RU"/>
        </w:rPr>
      </w:pPr>
      <w:r>
        <w:rPr>
          <w:sz w:val="24"/>
          <w:szCs w:val="24"/>
          <w:lang w:eastAsia="ru-RU"/>
        </w:rPr>
      </w:r>
    </w:p>
    <w:p>
      <w:pPr>
        <w:pStyle w:val="Normal"/>
        <w:widowControl w:val="false"/>
        <w:spacing w:lineRule="auto" w:line="240" w:before="0" w:after="0"/>
        <w:rPr>
          <w:rFonts w:ascii="Times New Roman" w:hAnsi="Times New Roman"/>
          <w:sz w:val="24"/>
          <w:szCs w:val="24"/>
          <w:lang w:eastAsia="ru-RU"/>
        </w:rPr>
      </w:pPr>
      <w:r>
        <w:rPr>
          <w:rFonts w:ascii="Times New Roman" w:hAnsi="Times New Roman"/>
          <w:sz w:val="24"/>
          <w:szCs w:val="24"/>
          <w:lang w:eastAsia="ru-RU"/>
        </w:rPr>
      </w:r>
    </w:p>
    <w:tbl>
      <w:tblPr>
        <w:tblW w:w="4450" w:type="pct"/>
        <w:jc w:val="left"/>
        <w:tblInd w:w="0" w:type="dxa"/>
        <w:tblLayout w:type="fixed"/>
        <w:tblCellMar>
          <w:top w:w="0" w:type="dxa"/>
          <w:left w:w="108" w:type="dxa"/>
          <w:bottom w:w="0" w:type="dxa"/>
          <w:right w:w="108" w:type="dxa"/>
        </w:tblCellMar>
        <w:tblLook w:noVBand="0" w:val="00a0" w:noHBand="0" w:lastColumn="0" w:firstColumn="1" w:lastRow="0" w:firstRow="1"/>
      </w:tblPr>
      <w:tblGrid>
        <w:gridCol w:w="988"/>
        <w:gridCol w:w="2271"/>
        <w:gridCol w:w="3497"/>
        <w:gridCol w:w="1568"/>
      </w:tblGrid>
      <w:tr>
        <w:trPr>
          <w:tblHeader w:val="true"/>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t>Номер задания</w:t>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t>Содержание задания</w:t>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t>Правильный ответ</w:t>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t>Компетенции</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sz w:val="24"/>
                <w:szCs w:val="24"/>
              </w:rPr>
            </w:pPr>
            <w:r>
              <w:rPr>
                <w:rFonts w:ascii="Times New Roman" w:hAnsi="Times New Roman"/>
                <w:color w:val="2C2D2E"/>
                <w:sz w:val="24"/>
                <w:szCs w:val="24"/>
                <w:shd w:fill="FFFFFF" w:val="clear"/>
              </w:rPr>
              <w:t>Какую роль, по Вашему мнению, выполняют связи с общественностью в современном гражданском обществе?</w:t>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olor w:val="000000"/>
                <w:sz w:val="24"/>
                <w:szCs w:val="24"/>
              </w:rPr>
            </w:pPr>
            <w:r>
              <w:rPr>
                <w:rFonts w:ascii="Times New Roman" w:hAnsi="Times New Roman"/>
                <w:color w:val="000000"/>
                <w:sz w:val="24"/>
                <w:szCs w:val="24"/>
              </w:rPr>
              <w:t>PR-мероприятия позволяют добиться необходимых изменений в обществе, изменить впечатление о товаре, услуге или в целом об организации в желаемую сторону.</w:t>
            </w:r>
          </w:p>
          <w:p>
            <w:pPr>
              <w:pStyle w:val="Normal"/>
              <w:widowControl w:val="false"/>
              <w:spacing w:lineRule="auto" w:line="240" w:before="0" w:after="0"/>
              <w:jc w:val="both"/>
              <w:rPr>
                <w:rFonts w:ascii="Times New Roman" w:hAnsi="Times New Roman"/>
                <w:bCs/>
                <w:sz w:val="24"/>
                <w:szCs w:val="24"/>
              </w:rPr>
            </w:pPr>
            <w:r>
              <w:rPr>
                <w:rFonts w:ascii="Times New Roman" w:hAnsi="Times New Roman"/>
                <w:color w:val="000000"/>
                <w:sz w:val="24"/>
                <w:szCs w:val="24"/>
              </w:rPr>
              <w:t>PR позволяет успешно выполнять следующие задачи: снижение неопределенности деловой сферы; управление новейшими техническими средствами, международными коммуникациями; регулирование политических, социальных и психологических компонентов; улучшение взаимоотношений между сотрудниками; эффективное управление финансовыми ресурсами; формирование имиджа, улучшение репутации.</w:t>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sz w:val="24"/>
                <w:szCs w:val="24"/>
              </w:rPr>
            </w:pPr>
            <w:r>
              <w:rPr>
                <w:rFonts w:ascii="Times New Roman" w:hAnsi="Times New Roman"/>
                <w:bCs/>
                <w:sz w:val="24"/>
                <w:szCs w:val="24"/>
              </w:rPr>
              <w:t>ПКН-4</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color w:val="000000"/>
                <w:sz w:val="24"/>
                <w:szCs w:val="24"/>
              </w:rPr>
            </w:pPr>
            <w:r>
              <w:rPr>
                <w:rFonts w:ascii="Times New Roman" w:hAnsi="Times New Roman"/>
                <w:color w:val="000000"/>
                <w:sz w:val="24"/>
                <w:szCs w:val="24"/>
                <w:shd w:fill="FFFFFF" w:val="clear"/>
              </w:rPr>
              <w:t>Выделите сущностную характеристику коммуникационного института рекламы.</w:t>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color w:val="000000"/>
                <w:sz w:val="24"/>
                <w:szCs w:val="24"/>
              </w:rPr>
            </w:pPr>
            <w:r>
              <w:rPr>
                <w:rFonts w:ascii="Times New Roman" w:hAnsi="Times New Roman"/>
                <w:bCs/>
                <w:color w:val="000000"/>
                <w:sz w:val="24"/>
                <w:szCs w:val="24"/>
                <w:shd w:fill="FFFFFF" w:val="clear"/>
              </w:rPr>
              <w:t>Целенаправленное воздействие на потребителя с помощью средств информации для продвижения товара, услуги, идеи на потребительском рынке</w:t>
            </w:r>
            <w:r>
              <w:rPr>
                <w:rFonts w:ascii="Times New Roman" w:hAnsi="Times New Roman"/>
                <w:color w:val="000000"/>
                <w:sz w:val="24"/>
                <w:szCs w:val="24"/>
              </w:rPr>
              <w:br/>
            </w:r>
            <w:r>
              <w:rPr>
                <w:rFonts w:ascii="Times New Roman" w:hAnsi="Times New Roman"/>
                <w:color w:val="000000"/>
                <w:sz w:val="24"/>
                <w:szCs w:val="24"/>
                <w:shd w:fill="FFFFFF" w:val="clear"/>
              </w:rPr>
              <w:t>установление долгосрочных доброжелательных, доверительных отношений субъекта рынка с целевыми аудиториями общественности.</w:t>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ПКН-4</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color w:val="000000"/>
                <w:sz w:val="24"/>
                <w:szCs w:val="24"/>
              </w:rPr>
            </w:pPr>
            <w:r>
              <w:rPr>
                <w:rFonts w:ascii="Times New Roman" w:hAnsi="Times New Roman"/>
                <w:color w:val="000000"/>
                <w:sz w:val="24"/>
                <w:szCs w:val="24"/>
                <w:shd w:fill="F7F9FD" w:val="clear"/>
              </w:rPr>
              <w:t>Какой метод коммуникации используется в PR для передачи информации об организации?</w:t>
            </w:r>
            <w:r>
              <w:rPr>
                <w:rFonts w:ascii="Times New Roman" w:hAnsi="Times New Roman"/>
                <w:color w:val="000000"/>
                <w:sz w:val="24"/>
                <w:szCs w:val="24"/>
              </w:rPr>
              <w:br/>
              <w:br/>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color w:val="000000"/>
                <w:sz w:val="24"/>
                <w:szCs w:val="24"/>
              </w:rPr>
            </w:pPr>
            <w:r>
              <w:rPr>
                <w:rFonts w:ascii="Times New Roman" w:hAnsi="Times New Roman"/>
                <w:color w:val="000000"/>
                <w:sz w:val="24"/>
                <w:szCs w:val="24"/>
                <w:shd w:fill="F7F9FD" w:val="clear"/>
              </w:rPr>
              <w:t>Пресс-релизы и публичные выступления.  Рекламные объявления и прямая реклама. Рекламные брошюры и каталоги.</w:t>
            </w:r>
            <w:r>
              <w:rPr>
                <w:rFonts w:ascii="Times New Roman" w:hAnsi="Times New Roman"/>
                <w:color w:val="000000"/>
                <w:sz w:val="24"/>
                <w:szCs w:val="24"/>
              </w:rPr>
              <w:br/>
              <w:br/>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ПКН-4</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sz w:val="24"/>
                <w:szCs w:val="24"/>
              </w:rPr>
            </w:pPr>
            <w:r>
              <w:rPr>
                <w:rFonts w:ascii="Times New Roman" w:hAnsi="Times New Roman"/>
                <w:sz w:val="24"/>
                <w:szCs w:val="24"/>
              </w:rPr>
              <w:t>Какие элементы включает в себя формула рекламной коммуникации AIDMA.</w:t>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rPr>
            </w:pPr>
            <w:r>
              <w:rPr>
                <w:rFonts w:ascii="Times New Roman" w:hAnsi="Times New Roman"/>
                <w:sz w:val="24"/>
                <w:szCs w:val="24"/>
              </w:rPr>
              <w:t>Внимание — интерес — желание — мотивация — действие.</w:t>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ПКН-4</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sz w:val="24"/>
                <w:szCs w:val="24"/>
              </w:rPr>
            </w:pPr>
            <w:r>
              <w:rPr>
                <w:rFonts w:ascii="Times New Roman" w:hAnsi="Times New Roman"/>
                <w:color w:val="111111"/>
                <w:sz w:val="24"/>
                <w:szCs w:val="24"/>
                <w:shd w:fill="F7F9FD" w:val="clear"/>
              </w:rPr>
              <w:t>Какое значение имеет имидж организации в рекламе и PR?</w:t>
            </w:r>
            <w:r>
              <w:rPr>
                <w:rFonts w:ascii="Times New Roman" w:hAnsi="Times New Roman"/>
                <w:color w:val="111111"/>
                <w:sz w:val="24"/>
                <w:szCs w:val="24"/>
              </w:rPr>
              <w:br/>
              <w:br/>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rPr>
            </w:pPr>
            <w:r>
              <w:rPr>
                <w:rFonts w:ascii="Times New Roman" w:hAnsi="Times New Roman"/>
                <w:color w:val="111111"/>
                <w:sz w:val="24"/>
                <w:szCs w:val="24"/>
                <w:shd w:fill="F7F9FD" w:val="clear"/>
              </w:rPr>
              <w:t>Имидж организации — это ее визуальное представление, включающее логотип, цветовую гамму, шрифты и другие элементы дизайна. Имидж организации — это ее репутация и общественное восприятие, формирующееся на основе ее деятельности, коммуникации и образа. Имидж организации — это способность привлечь внимание и вызвать интерес у потребителей с помощью эффективной рекламы и PR-стратегии.</w:t>
            </w:r>
            <w:r>
              <w:rPr>
                <w:rFonts w:ascii="Times New Roman" w:hAnsi="Times New Roman"/>
                <w:color w:val="111111"/>
                <w:sz w:val="24"/>
                <w:szCs w:val="24"/>
              </w:rPr>
              <w:br/>
              <w:br/>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ПКН-4</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sz w:val="24"/>
                <w:szCs w:val="24"/>
              </w:rPr>
            </w:pPr>
            <w:r>
              <w:rPr>
                <w:rFonts w:ascii="Times New Roman" w:hAnsi="Times New Roman"/>
                <w:color w:val="111111"/>
                <w:sz w:val="24"/>
                <w:szCs w:val="24"/>
                <w:shd w:fill="F7F9FD" w:val="clear"/>
              </w:rPr>
              <w:t>Какие основные инструменты PR?</w:t>
            </w:r>
            <w:r>
              <w:rPr>
                <w:rFonts w:ascii="Times New Roman" w:hAnsi="Times New Roman"/>
                <w:color w:val="111111"/>
                <w:sz w:val="24"/>
                <w:szCs w:val="24"/>
              </w:rPr>
              <w:br/>
              <w:br/>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rPr>
            </w:pPr>
            <w:r>
              <w:rPr>
                <w:rFonts w:ascii="Times New Roman" w:hAnsi="Times New Roman"/>
                <w:color w:val="111111"/>
                <w:sz w:val="24"/>
                <w:szCs w:val="24"/>
                <w:shd w:fill="F7F9FD" w:val="clear"/>
              </w:rPr>
              <w:t>Организация пресс-конференций, подготовка пресс-релизов и информационных материалов, медиа-мониторинг и анализ общественного мнения, работа с блогерами и влиятельными лицами.</w:t>
            </w:r>
            <w:r>
              <w:rPr>
                <w:rFonts w:ascii="Times New Roman" w:hAnsi="Times New Roman"/>
                <w:color w:val="111111"/>
                <w:sz w:val="24"/>
                <w:szCs w:val="24"/>
              </w:rPr>
              <w:br/>
              <w:br/>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ПКН-4</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color w:val="000000"/>
                <w:sz w:val="24"/>
                <w:szCs w:val="24"/>
              </w:rPr>
            </w:pPr>
            <w:r>
              <w:rPr>
                <w:rFonts w:ascii="Times New Roman" w:hAnsi="Times New Roman"/>
                <w:color w:val="000000"/>
                <w:sz w:val="24"/>
                <w:szCs w:val="24"/>
                <w:shd w:fill="FFFFFF" w:val="clear"/>
              </w:rPr>
              <w:t>Каковы отличия рекламы от PR и пропаганды?</w:t>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before="0" w:after="105"/>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Реклама контролируется законом, всегда платная, ее цель — быстро повысить продажи. </w:t>
            </w:r>
            <w:r>
              <w:rPr>
                <w:rFonts w:ascii="Times New Roman" w:hAnsi="Times New Roman"/>
                <w:color w:val="000000"/>
                <w:sz w:val="24"/>
                <w:szCs w:val="24"/>
                <w:lang w:val="en-US" w:eastAsia="ru-RU"/>
              </w:rPr>
              <w:t>PR</w:t>
            </w:r>
            <w:r>
              <w:rPr>
                <w:rFonts w:ascii="Times New Roman" w:hAnsi="Times New Roman"/>
                <w:color w:val="000000"/>
                <w:sz w:val="24"/>
                <w:szCs w:val="24"/>
                <w:lang w:eastAsia="ru-RU"/>
              </w:rPr>
              <w:t xml:space="preserve"> — это совместное создание контента с медиа и блогерами для повышения уровня узнаваемости, что опосредовано влияет на продажи. Пропаганда — формирование общественного мнения с идеологическими целями, изменение общественного сознания.</w:t>
            </w:r>
          </w:p>
          <w:p>
            <w:pPr>
              <w:pStyle w:val="Normal"/>
              <w:widowControl w:val="false"/>
              <w:shd w:val="clear" w:color="auto" w:fill="FFFFFF"/>
              <w:spacing w:lineRule="auto" w:line="240" w:before="180" w:after="0"/>
              <w:jc w:val="both"/>
              <w:rPr>
                <w:rFonts w:ascii="Times New Roman" w:hAnsi="Times New Roman"/>
                <w:color w:val="000000"/>
                <w:sz w:val="24"/>
                <w:szCs w:val="24"/>
                <w:lang w:eastAsia="ru-RU"/>
              </w:rPr>
            </w:pPr>
            <w:r>
              <w:rPr>
                <w:rFonts w:ascii="Times New Roman" w:hAnsi="Times New Roman"/>
                <w:color w:val="000000"/>
                <w:sz w:val="24"/>
                <w:szCs w:val="24"/>
                <w:lang w:eastAsia="ru-RU"/>
              </w:rPr>
              <w:t>И PR и пропаганда стремятся воздействовать на ценности, ориентируясь на долговременный результат. Различия лежат в способах манипуляции. Основа ПР в двустороннем общении. При отсутствии обратной связи с аудиторией невозможно просчитывать эффективность усилий по поддержанию продвигаемого образа и простраивать последующие шаги. Пропаганда же предполагает односторонний канал связи, то есть беспрекословное следование диктуемыми сверху идеям.</w:t>
            </w:r>
          </w:p>
          <w:p>
            <w:pPr>
              <w:pStyle w:val="Normal"/>
              <w:widowControl w:val="false"/>
              <w:spacing w:lineRule="auto" w:line="240" w:before="0" w:after="0"/>
              <w:rPr>
                <w:rFonts w:ascii="Times New Roman" w:hAnsi="Times New Roman"/>
                <w:bCs/>
                <w:sz w:val="24"/>
                <w:szCs w:val="24"/>
              </w:rPr>
            </w:pPr>
            <w:r>
              <w:rPr>
                <w:rFonts w:ascii="Times New Roman" w:hAnsi="Times New Roman"/>
                <w:bCs/>
                <w:sz w:val="24"/>
                <w:szCs w:val="24"/>
              </w:rPr>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ПКН-4</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sz w:val="24"/>
                <w:szCs w:val="24"/>
              </w:rPr>
            </w:pPr>
            <w:r>
              <w:rPr>
                <w:rFonts w:ascii="Times New Roman" w:hAnsi="Times New Roman"/>
                <w:color w:val="2C2D2E"/>
                <w:sz w:val="24"/>
                <w:szCs w:val="24"/>
                <w:shd w:fill="FFFFFF" w:val="clear"/>
              </w:rPr>
              <w:t>Что такое малые рекламные формы, и с какого времени они сыграли существенную роль в России?</w:t>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color w:val="000000"/>
                <w:sz w:val="24"/>
                <w:szCs w:val="24"/>
              </w:rPr>
            </w:pPr>
            <w:r>
              <w:rPr>
                <w:rFonts w:ascii="Times New Roman" w:hAnsi="Times New Roman"/>
                <w:color w:val="000000"/>
                <w:sz w:val="24"/>
                <w:szCs w:val="24"/>
                <w:shd w:fill="FFFFFF" w:val="clear"/>
              </w:rPr>
              <w:t>К малым рекламным формам относятся открытки, вкладыши, программки, пригласительные билеты, календарики, визитки и имитации визиток. Из них наиболее информативным выступает вкладыш, поскольку остальные жанры пригодны лишь для размещения слогана или девиза, часто в сочетании с логотипом.</w:t>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ПКН-4</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sz w:val="24"/>
                <w:szCs w:val="24"/>
              </w:rPr>
            </w:pPr>
            <w:r>
              <w:rPr>
                <w:rFonts w:ascii="Times New Roman" w:hAnsi="Times New Roman"/>
                <w:color w:val="111111"/>
                <w:sz w:val="24"/>
                <w:szCs w:val="24"/>
                <w:shd w:fill="F7F9FD" w:val="clear"/>
              </w:rPr>
              <w:t>Какую роль играют социальные медиа в рекламе и связях с общественностью?</w:t>
            </w:r>
            <w:r>
              <w:rPr>
                <w:rFonts w:ascii="Times New Roman" w:hAnsi="Times New Roman"/>
                <w:color w:val="111111"/>
                <w:sz w:val="24"/>
                <w:szCs w:val="24"/>
              </w:rPr>
              <w:br/>
              <w:br/>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rPr>
            </w:pPr>
            <w:r>
              <w:rPr>
                <w:rFonts w:ascii="Times New Roman" w:hAnsi="Times New Roman"/>
                <w:color w:val="111111"/>
                <w:sz w:val="24"/>
                <w:szCs w:val="24"/>
                <w:shd w:fill="F7F9FD" w:val="clear"/>
              </w:rPr>
              <w:t>Социальные медиа являются мощным инструментом для продвижения бренда, привлечения целевой аудитории, взаимодействия с клиентами, создания сообщества, распространения контента и управления репутацией компании.</w:t>
            </w:r>
            <w:r>
              <w:rPr>
                <w:rFonts w:ascii="Times New Roman" w:hAnsi="Times New Roman"/>
                <w:color w:val="111111"/>
                <w:sz w:val="24"/>
                <w:szCs w:val="24"/>
              </w:rPr>
              <w:br/>
              <w:br/>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ПКН-4</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sz w:val="24"/>
                <w:szCs w:val="24"/>
              </w:rPr>
            </w:pPr>
            <w:r>
              <w:rPr>
                <w:rFonts w:ascii="Times New Roman" w:hAnsi="Times New Roman"/>
                <w:color w:val="111111"/>
                <w:sz w:val="24"/>
                <w:szCs w:val="24"/>
                <w:shd w:fill="F7F9FD" w:val="clear"/>
              </w:rPr>
              <w:t>Какие каналы коммуникации используются в рекламе и связях с общественностью?</w:t>
            </w:r>
            <w:r>
              <w:rPr>
                <w:rFonts w:ascii="Times New Roman" w:hAnsi="Times New Roman"/>
                <w:color w:val="111111"/>
                <w:sz w:val="24"/>
                <w:szCs w:val="24"/>
              </w:rPr>
              <w:br/>
              <w:br/>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rPr>
            </w:pPr>
            <w:r>
              <w:rPr>
                <w:rFonts w:ascii="Times New Roman" w:hAnsi="Times New Roman"/>
                <w:color w:val="111111"/>
                <w:sz w:val="24"/>
                <w:szCs w:val="24"/>
                <w:shd w:fill="F7F9FD" w:val="clear"/>
              </w:rPr>
              <w:t>Традиционные и цифровые каналы коммуникации. Это может включать телевидение, радио, печатные СМИ, интернет, социальные сети, email-рассылки и другие.</w:t>
            </w:r>
            <w:r>
              <w:rPr>
                <w:rFonts w:ascii="Times New Roman" w:hAnsi="Times New Roman"/>
                <w:color w:val="111111"/>
                <w:sz w:val="24"/>
                <w:szCs w:val="24"/>
              </w:rPr>
              <w:br/>
              <w:br/>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ПКН-4</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sz w:val="24"/>
                <w:szCs w:val="24"/>
              </w:rPr>
            </w:pPr>
            <w:r>
              <w:rPr>
                <w:rFonts w:ascii="Times New Roman" w:hAnsi="Times New Roman"/>
                <w:color w:val="2C2D2E"/>
                <w:sz w:val="24"/>
                <w:szCs w:val="24"/>
                <w:shd w:fill="FFFFFF" w:val="clear"/>
              </w:rPr>
              <w:t>Кратко опишите 6 основных этапов (шагов) процесса создания рекламы.</w:t>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rPr>
            </w:pPr>
            <w:r>
              <w:rPr>
                <w:rFonts w:ascii="Times New Roman" w:hAnsi="Times New Roman"/>
                <w:color w:val="2C2D2E"/>
                <w:sz w:val="24"/>
                <w:szCs w:val="24"/>
                <w:shd w:fill="FFFFFF" w:val="clear"/>
              </w:rPr>
              <w:t>Процесс создания рекламы. 6 шагов (этапов) данного процесса: 1) выбор цели; 2) выбор целевой аудитории; 3) выбор темы и признаков товара (услуги); 4) выбор канала продвижения; 5) определение носителя рекламы; 6) конструирование рекламы, создание текста, подбор дизайна. Эти шаги можно представить в виде формулы: цели-&gt;потребители-&gt;товар-&gt;каналы- &gt;носители-&gt;реклама.</w:t>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sz w:val="24"/>
                <w:szCs w:val="24"/>
              </w:rPr>
            </w:pPr>
            <w:r>
              <w:rPr>
                <w:rFonts w:ascii="Times New Roman" w:hAnsi="Times New Roman"/>
                <w:bCs/>
                <w:sz w:val="24"/>
                <w:szCs w:val="24"/>
              </w:rPr>
              <w:t>ПКН-6</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olor w:val="000000"/>
                <w:sz w:val="24"/>
                <w:szCs w:val="24"/>
                <w:shd w:fill="FFFFFF" w:val="clear"/>
              </w:rPr>
            </w:pPr>
            <w:r>
              <w:rPr>
                <w:rFonts w:ascii="Times New Roman" w:hAnsi="Times New Roman"/>
                <w:color w:val="000000"/>
                <w:sz w:val="24"/>
                <w:szCs w:val="24"/>
                <w:shd w:fill="FFFFFF" w:val="clear"/>
              </w:rPr>
              <w:t>Определите основное содержание группы «Лидеры мнений».</w:t>
            </w:r>
          </w:p>
          <w:p>
            <w:pPr>
              <w:pStyle w:val="Normal"/>
              <w:widowControl w:val="false"/>
              <w:spacing w:lineRule="auto" w:line="240" w:before="0" w:after="0"/>
              <w:jc w:val="both"/>
              <w:rPr>
                <w:rFonts w:ascii="Times New Roman" w:hAnsi="Times New Roman"/>
                <w:bCs/>
                <w:color w:val="000000"/>
                <w:sz w:val="24"/>
                <w:szCs w:val="24"/>
              </w:rPr>
            </w:pPr>
            <w:r>
              <w:rPr>
                <w:rFonts w:ascii="Times New Roman" w:hAnsi="Times New Roman"/>
                <w:color w:val="000000"/>
                <w:sz w:val="24"/>
                <w:szCs w:val="24"/>
              </w:rPr>
              <w:br/>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before="0" w:after="150"/>
              <w:rPr>
                <w:rFonts w:ascii="Times New Roman" w:hAnsi="Times New Roman"/>
                <w:bCs/>
                <w:color w:val="000000"/>
                <w:sz w:val="24"/>
                <w:szCs w:val="24"/>
              </w:rPr>
            </w:pPr>
            <w:r>
              <w:rPr>
                <w:rFonts w:ascii="Times New Roman" w:hAnsi="Times New Roman"/>
                <w:color w:val="000000"/>
                <w:sz w:val="24"/>
                <w:szCs w:val="24"/>
                <w:shd w:fill="FFFFFF" w:val="clear"/>
              </w:rPr>
              <w:t xml:space="preserve">Люди, </w:t>
            </w:r>
            <w:r>
              <w:rPr>
                <w:rFonts w:ascii="Times New Roman" w:hAnsi="Times New Roman"/>
                <w:bCs/>
                <w:color w:val="000000"/>
                <w:sz w:val="24"/>
                <w:szCs w:val="24"/>
                <w:shd w:fill="FFFFFF" w:val="clear"/>
              </w:rPr>
              <w:t>способные влиять на установки или поведения других индивидов в нужном направлении.</w:t>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ПКН-6</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sz w:val="24"/>
                <w:szCs w:val="24"/>
              </w:rPr>
            </w:pPr>
            <w:r>
              <w:rPr>
                <w:rFonts w:ascii="Times New Roman" w:hAnsi="Times New Roman"/>
                <w:color w:val="2C2D2E"/>
                <w:sz w:val="24"/>
                <w:szCs w:val="24"/>
                <w:shd w:fill="FFFFFF" w:val="clear"/>
              </w:rPr>
              <w:t>Какими личностными качествами должен обладать профессионал PR?</w:t>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before="0" w:after="150"/>
              <w:rPr>
                <w:rFonts w:ascii="Times New Roman" w:hAnsi="Times New Roman"/>
                <w:color w:val="282828"/>
                <w:sz w:val="24"/>
                <w:szCs w:val="24"/>
                <w:lang w:eastAsia="ru-RU"/>
              </w:rPr>
            </w:pPr>
            <w:r>
              <w:rPr>
                <w:rFonts w:ascii="Times New Roman" w:hAnsi="Times New Roman"/>
                <w:color w:val="282828"/>
                <w:sz w:val="24"/>
                <w:szCs w:val="24"/>
                <w:lang w:eastAsia="ru-RU"/>
              </w:rPr>
              <w:t>Умение ставить перед собой цель. Важно уметь ее соединить с целью и успехами компании.</w:t>
            </w:r>
          </w:p>
          <w:p>
            <w:pPr>
              <w:pStyle w:val="Normal"/>
              <w:widowControl w:val="false"/>
              <w:shd w:val="clear" w:color="auto" w:fill="FFFFFF"/>
              <w:spacing w:lineRule="auto" w:line="240" w:before="0" w:after="150"/>
              <w:rPr>
                <w:rFonts w:ascii="Times New Roman" w:hAnsi="Times New Roman"/>
                <w:color w:val="282828"/>
                <w:sz w:val="24"/>
                <w:szCs w:val="24"/>
                <w:lang w:eastAsia="ru-RU"/>
              </w:rPr>
            </w:pPr>
            <w:r>
              <w:rPr>
                <w:rFonts w:ascii="Times New Roman" w:hAnsi="Times New Roman"/>
                <w:color w:val="282828"/>
                <w:sz w:val="24"/>
                <w:szCs w:val="24"/>
                <w:lang w:eastAsia="ru-RU"/>
              </w:rPr>
              <w:t>Умение работать в команде.</w:t>
            </w:r>
          </w:p>
          <w:p>
            <w:pPr>
              <w:pStyle w:val="Normal"/>
              <w:widowControl w:val="false"/>
              <w:shd w:val="clear" w:color="auto" w:fill="FFFFFF"/>
              <w:spacing w:lineRule="auto" w:line="240" w:before="0" w:after="150"/>
              <w:rPr>
                <w:rFonts w:ascii="Times New Roman" w:hAnsi="Times New Roman"/>
                <w:color w:val="282828"/>
                <w:sz w:val="24"/>
                <w:szCs w:val="24"/>
                <w:lang w:eastAsia="ru-RU"/>
              </w:rPr>
            </w:pPr>
            <w:r>
              <w:rPr>
                <w:rFonts w:ascii="Times New Roman" w:hAnsi="Times New Roman"/>
                <w:color w:val="282828"/>
                <w:sz w:val="24"/>
                <w:szCs w:val="24"/>
                <w:lang w:eastAsia="ru-RU"/>
              </w:rPr>
              <w:t>Умение принимать решения и нести ответственность за коллектив. Кроме этого, важно уметь организовывать и анализировать свою деятельность.</w:t>
            </w:r>
          </w:p>
          <w:p>
            <w:pPr>
              <w:pStyle w:val="Normal"/>
              <w:widowControl w:val="false"/>
              <w:shd w:val="clear" w:color="auto" w:fill="FFFFFF"/>
              <w:spacing w:lineRule="auto" w:line="240" w:before="0" w:after="150"/>
              <w:rPr>
                <w:rFonts w:ascii="Times New Roman" w:hAnsi="Times New Roman"/>
                <w:color w:val="282828"/>
                <w:sz w:val="24"/>
                <w:szCs w:val="24"/>
                <w:shd w:fill="FFFFFF" w:val="clear"/>
              </w:rPr>
            </w:pPr>
            <w:r>
              <w:rPr>
                <w:rFonts w:ascii="Times New Roman" w:hAnsi="Times New Roman"/>
                <w:color w:val="282828"/>
                <w:sz w:val="24"/>
                <w:szCs w:val="24"/>
                <w:shd w:fill="FFFFFF" w:val="clear"/>
              </w:rPr>
              <w:t>Способность к саморазвитию и обучаемость. Изучение нового позволяет развиваться самому, вносить свои идеи для развития компании и сотрудников, что дает возможность выходить на новые рубежи. Быть готовым к выполнению профессиональных задач любой сложности, предлагать нестандартные решения.</w:t>
            </w:r>
          </w:p>
          <w:p>
            <w:pPr>
              <w:pStyle w:val="Normal"/>
              <w:widowControl w:val="false"/>
              <w:spacing w:lineRule="auto" w:line="240" w:before="0" w:after="0"/>
              <w:rPr>
                <w:rFonts w:ascii="Times New Roman" w:hAnsi="Times New Roman"/>
                <w:bCs/>
                <w:sz w:val="24"/>
                <w:szCs w:val="24"/>
              </w:rPr>
            </w:pPr>
            <w:r>
              <w:rPr>
                <w:rFonts w:ascii="Times New Roman" w:hAnsi="Times New Roman"/>
                <w:bCs/>
                <w:sz w:val="24"/>
                <w:szCs w:val="24"/>
              </w:rPr>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ПКН-6</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sz w:val="24"/>
                <w:szCs w:val="24"/>
              </w:rPr>
            </w:pPr>
            <w:r>
              <w:rPr>
                <w:rFonts w:ascii="Times New Roman" w:hAnsi="Times New Roman"/>
                <w:color w:val="111111"/>
                <w:sz w:val="24"/>
                <w:szCs w:val="24"/>
                <w:shd w:fill="F7F9FD" w:val="clear"/>
              </w:rPr>
              <w:t>Что такое медиа-мониторинг?</w:t>
            </w:r>
            <w:r>
              <w:rPr>
                <w:rFonts w:ascii="Times New Roman" w:hAnsi="Times New Roman"/>
                <w:color w:val="111111"/>
                <w:sz w:val="24"/>
                <w:szCs w:val="24"/>
              </w:rPr>
              <w:br/>
              <w:br/>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sz w:val="24"/>
                <w:szCs w:val="24"/>
              </w:rPr>
            </w:pPr>
            <w:r>
              <w:rPr>
                <w:rFonts w:ascii="Times New Roman" w:hAnsi="Times New Roman"/>
                <w:color w:val="111111"/>
                <w:sz w:val="24"/>
                <w:szCs w:val="24"/>
                <w:shd w:fill="F7F9FD" w:val="clear"/>
              </w:rPr>
              <w:t>Медиа-мониторинг — это систематическое отслеживание и анализ упоминаний о компании, бренде или продукте в СМИ, социальных сетях, блогах и других медиа-ресурсах с целью оценки общественного мнения, эффективности PR-кампании и выявления тенденций и трендов.</w:t>
            </w:r>
            <w:r>
              <w:rPr>
                <w:rFonts w:ascii="Times New Roman" w:hAnsi="Times New Roman"/>
                <w:color w:val="111111"/>
                <w:sz w:val="24"/>
                <w:szCs w:val="24"/>
              </w:rPr>
              <w:br/>
              <w:br/>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ПКН-6</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sz w:val="24"/>
                <w:szCs w:val="24"/>
              </w:rPr>
            </w:pPr>
            <w:r>
              <w:rPr>
                <w:rFonts w:ascii="Times New Roman" w:hAnsi="Times New Roman"/>
                <w:color w:val="2C2D2E"/>
                <w:sz w:val="24"/>
                <w:szCs w:val="24"/>
                <w:shd w:fill="FFFFFF" w:val="clear"/>
              </w:rPr>
              <w:t>По каким параметрам проводится сегментация рынка?</w:t>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before="0" w:afterAutospacing="1"/>
              <w:rPr>
                <w:rFonts w:ascii="Times New Roman" w:hAnsi="Times New Roman"/>
                <w:color w:val="000000"/>
                <w:sz w:val="24"/>
                <w:szCs w:val="24"/>
                <w:lang w:eastAsia="ru-RU"/>
              </w:rPr>
            </w:pPr>
            <w:r>
              <w:rPr>
                <w:rFonts w:ascii="Times New Roman" w:hAnsi="Times New Roman"/>
                <w:color w:val="000000"/>
                <w:sz w:val="24"/>
                <w:szCs w:val="24"/>
                <w:shd w:fill="FFFFFF" w:val="clear"/>
              </w:rPr>
              <w:t>Сегментация рынка – это первый шаг к маркетинговой стратегии. Ее задача – найти для продукта или услуги целевой рынок и выделить в нем приоритетные потребительские сегменты, чтобы сформировать оптимальное для них предложение.</w:t>
            </w:r>
          </w:p>
          <w:p>
            <w:pPr>
              <w:pStyle w:val="Normal"/>
              <w:widowControl w:val="false"/>
              <w:shd w:val="clear" w:color="auto" w:fill="FFFFFF"/>
              <w:spacing w:lineRule="auto" w:line="240" w:before="0" w:afterAutospacing="1"/>
              <w:rPr>
                <w:rFonts w:ascii="Times New Roman" w:hAnsi="Times New Roman"/>
                <w:color w:val="010101"/>
                <w:sz w:val="24"/>
                <w:szCs w:val="24"/>
                <w:lang w:eastAsia="ru-RU"/>
              </w:rPr>
            </w:pPr>
            <w:r>
              <w:rPr>
                <w:rFonts w:ascii="Times New Roman" w:hAnsi="Times New Roman"/>
                <w:color w:val="000000"/>
                <w:sz w:val="24"/>
                <w:szCs w:val="24"/>
                <w:lang w:eastAsia="ru-RU"/>
              </w:rPr>
              <w:t>Сегментация рынка может быть географическая, демографическая, социально-экономическая, психографическая, поведенческая, товарная, фирмографическая, сегментация по конкурентам.</w:t>
            </w:r>
          </w:p>
          <w:p>
            <w:pPr>
              <w:pStyle w:val="Normal"/>
              <w:widowControl w:val="false"/>
              <w:spacing w:lineRule="auto" w:line="240" w:before="0" w:after="0"/>
              <w:rPr>
                <w:rFonts w:ascii="Times New Roman" w:hAnsi="Times New Roman"/>
                <w:bCs/>
                <w:sz w:val="24"/>
                <w:szCs w:val="24"/>
              </w:rPr>
            </w:pPr>
            <w:r>
              <w:rPr>
                <w:rFonts w:ascii="Times New Roman" w:hAnsi="Times New Roman"/>
                <w:bCs/>
                <w:sz w:val="24"/>
                <w:szCs w:val="24"/>
              </w:rPr>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ПКН-6</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color w:val="000000"/>
                <w:sz w:val="24"/>
                <w:szCs w:val="24"/>
              </w:rPr>
            </w:pPr>
            <w:r>
              <w:rPr>
                <w:rFonts w:ascii="Times New Roman" w:hAnsi="Times New Roman"/>
                <w:color w:val="000000"/>
                <w:sz w:val="24"/>
                <w:szCs w:val="24"/>
                <w:shd w:fill="F7F9FD" w:val="clear"/>
              </w:rPr>
              <w:t>Какие инструменты и методы используются в рекламе и связях с общественностью?</w:t>
            </w:r>
            <w:r>
              <w:rPr>
                <w:rFonts w:ascii="Times New Roman" w:hAnsi="Times New Roman"/>
                <w:color w:val="000000"/>
                <w:sz w:val="24"/>
                <w:szCs w:val="24"/>
              </w:rPr>
              <w:br/>
              <w:br/>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color w:val="000000"/>
                <w:sz w:val="24"/>
                <w:szCs w:val="24"/>
              </w:rPr>
            </w:pPr>
            <w:r>
              <w:rPr>
                <w:rFonts w:ascii="Times New Roman" w:hAnsi="Times New Roman"/>
                <w:color w:val="000000"/>
                <w:sz w:val="24"/>
                <w:szCs w:val="24"/>
                <w:shd w:fill="F7F9FD" w:val="clear"/>
              </w:rPr>
              <w:t>Реклама в медиа-каналах, PR-акции, организация мероприятий, создание контента, социальные медиа, email-маркетинг и другие инструменты и методы.</w:t>
            </w:r>
            <w:r>
              <w:rPr>
                <w:rFonts w:ascii="Times New Roman" w:hAnsi="Times New Roman"/>
                <w:color w:val="000000"/>
                <w:sz w:val="24"/>
                <w:szCs w:val="24"/>
              </w:rPr>
              <w:br/>
              <w:br/>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ПКН-6</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color w:val="000000"/>
                <w:sz w:val="24"/>
                <w:szCs w:val="24"/>
              </w:rPr>
            </w:pPr>
            <w:r>
              <w:rPr>
                <w:rFonts w:ascii="Times New Roman" w:hAnsi="Times New Roman"/>
                <w:bCs/>
                <w:color w:val="000000"/>
                <w:sz w:val="24"/>
                <w:szCs w:val="24"/>
              </w:rPr>
              <w:t>Укажите правильную последовательность этапов PR кампании.</w:t>
            </w:r>
            <w:r>
              <w:rPr>
                <w:rFonts w:ascii="Times New Roman" w:hAnsi="Times New Roman"/>
                <w:color w:val="000000"/>
                <w:sz w:val="24"/>
                <w:szCs w:val="24"/>
              </w:rPr>
              <w:br/>
              <w:br/>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color w:val="000000"/>
                <w:sz w:val="24"/>
                <w:szCs w:val="24"/>
              </w:rPr>
            </w:pPr>
            <w:r>
              <w:rPr>
                <w:rFonts w:ascii="Times New Roman" w:hAnsi="Times New Roman"/>
                <w:bCs/>
                <w:color w:val="000000"/>
                <w:sz w:val="24"/>
                <w:szCs w:val="24"/>
              </w:rPr>
              <w:t>Определение PR проблемы - планирование PR кампании - выбор общественных групп - проведение PR кампании - анализ эффективности PR кампании</w:t>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ПКН-6</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6F5F2"/>
              <w:spacing w:lineRule="atLeast" w:line="270" w:beforeAutospacing="1" w:afterAutospacing="1"/>
              <w:jc w:val="both"/>
              <w:rPr>
                <w:rFonts w:ascii="Times New Roman" w:hAnsi="Times New Roman"/>
                <w:color w:val="3E3E3E"/>
                <w:sz w:val="24"/>
                <w:szCs w:val="24"/>
                <w:lang w:eastAsia="ru-RU"/>
              </w:rPr>
            </w:pPr>
            <w:r>
              <w:rPr>
                <w:rFonts w:ascii="Times New Roman" w:hAnsi="Times New Roman"/>
                <w:color w:val="3E3E3E"/>
                <w:sz w:val="24"/>
                <w:szCs w:val="24"/>
                <w:lang w:eastAsia="ru-RU"/>
              </w:rPr>
              <w:t>Какие пункты указываются в плане-графике рекламной компании указываются.</w:t>
            </w:r>
          </w:p>
          <w:p>
            <w:pPr>
              <w:pStyle w:val="Normal"/>
              <w:widowControl w:val="false"/>
              <w:shd w:val="clear" w:color="auto" w:fill="F6F5F2"/>
              <w:spacing w:lineRule="atLeast" w:line="270" w:beforeAutospacing="1" w:afterAutospacing="1"/>
              <w:jc w:val="both"/>
              <w:rPr>
                <w:rFonts w:ascii="Times New Roman" w:hAnsi="Times New Roman"/>
                <w:color w:val="3E3E3E"/>
                <w:sz w:val="24"/>
                <w:szCs w:val="24"/>
                <w:lang w:eastAsia="ru-RU"/>
              </w:rPr>
            </w:pPr>
            <w:r>
              <w:rPr>
                <w:rFonts w:ascii="Times New Roman" w:hAnsi="Times New Roman"/>
                <w:color w:val="3E3E3E"/>
                <w:sz w:val="24"/>
                <w:szCs w:val="24"/>
                <w:lang w:eastAsia="ru-RU"/>
              </w:rPr>
            </w:r>
          </w:p>
          <w:p>
            <w:pPr>
              <w:pStyle w:val="Normal"/>
              <w:widowControl w:val="false"/>
              <w:spacing w:lineRule="auto" w:line="240" w:before="0" w:after="0"/>
              <w:jc w:val="both"/>
              <w:rPr>
                <w:rFonts w:ascii="Times New Roman" w:hAnsi="Times New Roman"/>
                <w:bCs/>
                <w:color w:val="000000"/>
                <w:sz w:val="24"/>
                <w:szCs w:val="24"/>
              </w:rPr>
            </w:pPr>
            <w:r>
              <w:rPr>
                <w:rFonts w:ascii="Times New Roman" w:hAnsi="Times New Roman"/>
                <w:bCs/>
                <w:color w:val="000000"/>
                <w:sz w:val="24"/>
                <w:szCs w:val="24"/>
              </w:rPr>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color w:val="000000"/>
                <w:sz w:val="24"/>
                <w:szCs w:val="24"/>
              </w:rPr>
            </w:pPr>
            <w:r>
              <w:rPr>
                <w:rFonts w:ascii="Times New Roman" w:hAnsi="Times New Roman"/>
                <w:color w:val="3E3E3E"/>
                <w:sz w:val="24"/>
                <w:szCs w:val="24"/>
                <w:lang w:eastAsia="ru-RU"/>
              </w:rPr>
              <w:t>Конкретные виды рекламных мероприятий, сроки их проведения, их ориентировочная стоимость, ответственные за их проведение и результаты их выполнения.</w:t>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ПКН-6</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6F5F2"/>
              <w:spacing w:lineRule="atLeast" w:line="270" w:beforeAutospacing="1" w:afterAutospacing="1"/>
              <w:jc w:val="both"/>
              <w:rPr>
                <w:rFonts w:ascii="Times New Roman" w:hAnsi="Times New Roman"/>
                <w:color w:val="3E3E3E"/>
                <w:sz w:val="24"/>
                <w:szCs w:val="24"/>
                <w:lang w:eastAsia="ru-RU"/>
              </w:rPr>
            </w:pPr>
            <w:r>
              <w:rPr>
                <w:rFonts w:ascii="Times New Roman" w:hAnsi="Times New Roman"/>
                <w:color w:val="3E3E3E"/>
                <w:sz w:val="24"/>
                <w:szCs w:val="24"/>
                <w:lang w:eastAsia="ru-RU"/>
              </w:rPr>
              <w:t>Группа целевого воздействия (целевая аудитория) – это:</w:t>
            </w:r>
          </w:p>
          <w:p>
            <w:pPr>
              <w:pStyle w:val="Normal"/>
              <w:widowControl w:val="false"/>
              <w:shd w:val="clear" w:color="auto" w:fill="F6F5F2"/>
              <w:spacing w:lineRule="atLeast" w:line="270" w:beforeAutospacing="1" w:after="0"/>
              <w:jc w:val="both"/>
              <w:rPr>
                <w:rFonts w:ascii="Times New Roman" w:hAnsi="Times New Roman"/>
                <w:bCs/>
                <w:color w:val="000000"/>
                <w:sz w:val="24"/>
                <w:szCs w:val="24"/>
              </w:rPr>
            </w:pPr>
            <w:r>
              <w:rPr>
                <w:rFonts w:ascii="Times New Roman" w:hAnsi="Times New Roman"/>
                <w:bCs/>
                <w:color w:val="000000"/>
                <w:sz w:val="24"/>
                <w:szCs w:val="24"/>
              </w:rPr>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color w:val="000000"/>
                <w:sz w:val="24"/>
                <w:szCs w:val="24"/>
              </w:rPr>
            </w:pPr>
            <w:r>
              <w:rPr>
                <w:rFonts w:ascii="Times New Roman" w:hAnsi="Times New Roman"/>
                <w:color w:val="3E3E3E"/>
                <w:sz w:val="24"/>
                <w:szCs w:val="24"/>
                <w:lang w:eastAsia="ru-RU"/>
              </w:rPr>
              <w:t>Категория лиц, на которых, в первую очередь, направлена рекламная информация в ее различных видах.</w:t>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ПКН-6</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spacing w:lineRule="auto" w:line="240" w:before="0" w:after="0"/>
              <w:rPr>
                <w:rFonts w:ascii="Times New Roman" w:hAnsi="Times New Roman"/>
                <w:bCs/>
                <w:sz w:val="24"/>
                <w:szCs w:val="24"/>
                <w:lang w:eastAsia="ru-RU"/>
              </w:rPr>
            </w:pPr>
            <w:r>
              <w:rPr>
                <w:rFonts w:ascii="Times New Roman" w:hAnsi="Times New Roman"/>
                <w:bCs/>
                <w:sz w:val="24"/>
                <w:szCs w:val="24"/>
                <w:lang w:eastAsia="ru-RU"/>
              </w:rPr>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bCs/>
                <w:color w:val="000000"/>
                <w:sz w:val="24"/>
                <w:szCs w:val="24"/>
              </w:rPr>
            </w:pPr>
            <w:r>
              <w:rPr>
                <w:rFonts w:ascii="Times New Roman" w:hAnsi="Times New Roman"/>
                <w:color w:val="000000"/>
                <w:sz w:val="24"/>
                <w:szCs w:val="24"/>
                <w:shd w:fill="F7F9FD" w:val="clear"/>
              </w:rPr>
              <w:t>Какие инструменты могут использоваться во внутренней коммуникации?</w:t>
            </w:r>
          </w:p>
        </w:tc>
        <w:tc>
          <w:tcPr>
            <w:tcW w:w="34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bCs/>
                <w:color w:val="000000"/>
                <w:sz w:val="24"/>
                <w:szCs w:val="24"/>
              </w:rPr>
            </w:pPr>
            <w:r>
              <w:rPr>
                <w:rFonts w:ascii="Times New Roman" w:hAnsi="Times New Roman"/>
                <w:color w:val="000000"/>
                <w:sz w:val="24"/>
                <w:szCs w:val="24"/>
                <w:shd w:fill="F7F9FD" w:val="clear"/>
              </w:rPr>
              <w:t>Во внутренней коммуникации могут использоваться электронная почта, корпоративные порталы, внутренние социальные сети, интрасети, регулярные собрания, бюллетени, информационные письма, видеоматериалы и другие инструменты для обмена информацией внутри организации.</w:t>
            </w:r>
            <w:r>
              <w:rPr>
                <w:rFonts w:ascii="Times New Roman" w:hAnsi="Times New Roman"/>
                <w:color w:val="000000"/>
                <w:sz w:val="24"/>
                <w:szCs w:val="24"/>
              </w:rPr>
              <w:br/>
              <w:br/>
            </w:r>
          </w:p>
        </w:tc>
        <w:tc>
          <w:tcPr>
            <w:tcW w:w="1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pPr>
            <w:r>
              <w:rPr>
                <w:rFonts w:ascii="Times New Roman" w:hAnsi="Times New Roman"/>
                <w:bCs/>
                <w:sz w:val="24"/>
                <w:szCs w:val="24"/>
              </w:rPr>
              <w:t>ПКН-6</w:t>
            </w:r>
          </w:p>
        </w:tc>
      </w:tr>
    </w:tbl>
    <w:p>
      <w:pPr>
        <w:pStyle w:val="Normal"/>
        <w:spacing w:lineRule="auto" w:line="240" w:before="0" w:after="72"/>
        <w:ind w:left="550" w:hanging="0"/>
        <w:jc w:val="center"/>
        <w:rPr>
          <w:rFonts w:ascii="Times New Roman" w:hAnsi="Times New Roman"/>
          <w:bCs/>
          <w:sz w:val="24"/>
          <w:szCs w:val="24"/>
          <w:lang w:eastAsia="ru-RU"/>
        </w:rPr>
      </w:pPr>
      <w:r>
        <w:rPr>
          <w:rFonts w:ascii="Times New Roman" w:hAnsi="Times New Roman"/>
          <w:bCs/>
          <w:sz w:val="24"/>
          <w:szCs w:val="24"/>
          <w:lang w:eastAsia="ru-RU"/>
        </w:rPr>
      </w:r>
    </w:p>
    <w:p>
      <w:pPr>
        <w:pStyle w:val="Normal"/>
        <w:tabs>
          <w:tab w:val="clear" w:pos="708"/>
          <w:tab w:val="left" w:pos="2295" w:leader="none"/>
        </w:tabs>
        <w:spacing w:lineRule="auto" w:line="240" w:before="0" w:after="0"/>
        <w:ind w:firstLine="709"/>
        <w:jc w:val="both"/>
        <w:rPr>
          <w:rFonts w:ascii="Times New Roman" w:hAnsi="Times New Roman"/>
          <w:b/>
          <w:b/>
          <w:sz w:val="24"/>
          <w:szCs w:val="24"/>
        </w:rPr>
      </w:pPr>
      <w:r>
        <w:rPr>
          <w:rFonts w:ascii="Times New Roman" w:hAnsi="Times New Roman"/>
          <w:b/>
          <w:sz w:val="24"/>
          <w:szCs w:val="24"/>
        </w:rPr>
        <w:t>Критерии (шкалы) оценивания компетенции и уровни ее формирования:</w:t>
      </w:r>
    </w:p>
    <w:p>
      <w:pPr>
        <w:pStyle w:val="Normal"/>
        <w:spacing w:lineRule="auto" w:line="240" w:before="0" w:after="0"/>
        <w:ind w:firstLine="709"/>
        <w:jc w:val="both"/>
        <w:rPr>
          <w:rFonts w:ascii="Times New Roman" w:hAnsi="Times New Roman"/>
          <w:sz w:val="24"/>
          <w:szCs w:val="24"/>
        </w:rPr>
      </w:pPr>
      <w:r>
        <w:rPr>
          <w:rFonts w:ascii="Times New Roman" w:hAnsi="Times New Roman"/>
          <w:sz w:val="24"/>
          <w:szCs w:val="24"/>
        </w:rPr>
        <w:t>- оценка</w:t>
      </w:r>
      <w:r>
        <w:rPr>
          <w:rFonts w:ascii="Times New Roman" w:hAnsi="Times New Roman"/>
          <w:b/>
          <w:sz w:val="24"/>
          <w:szCs w:val="24"/>
        </w:rPr>
        <w:t xml:space="preserve"> «отлично»</w:t>
      </w:r>
      <w:r>
        <w:rPr>
          <w:rFonts w:ascii="Times New Roman" w:hAnsi="Times New Roman"/>
          <w:sz w:val="24"/>
          <w:szCs w:val="24"/>
        </w:rPr>
        <w:t xml:space="preserve"> (высокий уровень) выставляется, если обучающийся </w:t>
      </w:r>
      <w:r>
        <w:rPr>
          <w:rFonts w:ascii="Times New Roman" w:hAnsi="Times New Roman"/>
          <w:b/>
          <w:sz w:val="24"/>
          <w:szCs w:val="24"/>
        </w:rPr>
        <w:t xml:space="preserve">знает </w:t>
      </w:r>
      <w:r>
        <w:rPr>
          <w:rFonts w:ascii="Times New Roman" w:hAnsi="Times New Roman"/>
          <w:sz w:val="24"/>
          <w:szCs w:val="24"/>
        </w:rPr>
        <w:t>(в полной мере): Основы профессиональной этики, организацию рекламной продукции, включая текстовые материалы. Умеет (самостоятельно): интерпретировать PR как форму коммуникации, преодолевать коммуникативные барьеры общения. Владеет (совершенно свободно): Культурой мышления, способностями к обобщению, анализу, восприятию информации, постановке цели и выбору путей ее достижения.</w:t>
      </w:r>
    </w:p>
    <w:p>
      <w:pPr>
        <w:pStyle w:val="Normal"/>
        <w:spacing w:lineRule="auto" w:line="240" w:before="0" w:after="0"/>
        <w:ind w:firstLine="709"/>
        <w:jc w:val="both"/>
        <w:rPr>
          <w:rFonts w:ascii="Times New Roman" w:hAnsi="Times New Roman"/>
          <w:sz w:val="24"/>
          <w:szCs w:val="24"/>
        </w:rPr>
      </w:pPr>
      <w:r>
        <w:rPr>
          <w:rFonts w:ascii="Times New Roman" w:hAnsi="Times New Roman"/>
          <w:sz w:val="24"/>
          <w:szCs w:val="24"/>
        </w:rPr>
        <w:t>- оценка</w:t>
      </w:r>
      <w:r>
        <w:rPr>
          <w:rFonts w:ascii="Times New Roman" w:hAnsi="Times New Roman"/>
          <w:b/>
          <w:sz w:val="24"/>
          <w:szCs w:val="24"/>
        </w:rPr>
        <w:t xml:space="preserve"> «хорошо»</w:t>
      </w:r>
      <w:r>
        <w:rPr>
          <w:rFonts w:ascii="Times New Roman" w:hAnsi="Times New Roman"/>
          <w:sz w:val="24"/>
          <w:szCs w:val="24"/>
        </w:rPr>
        <w:t xml:space="preserve"> (продвинутый уровень) выставляется, если обучающийся </w:t>
      </w:r>
      <w:r>
        <w:rPr>
          <w:rFonts w:ascii="Times New Roman" w:hAnsi="Times New Roman"/>
          <w:b/>
          <w:sz w:val="24"/>
          <w:szCs w:val="24"/>
        </w:rPr>
        <w:t>знает:</w:t>
      </w:r>
      <w:r>
        <w:rPr>
          <w:rFonts w:ascii="Times New Roman" w:hAnsi="Times New Roman"/>
          <w:sz w:val="24"/>
          <w:szCs w:val="24"/>
        </w:rPr>
        <w:t xml:space="preserve"> области теоретических представлений о сущности, особенностях, специфике социологии массовых коммуникаций. Умеет (самостоятельно, при незначительной помощи педагога): интерпретировать PR как форму коммуникации, преодолевать коммуникативные барьеры общения. Владеет (применяя отдельные необходимые навыки): Культурой мышления, способностями к обобщению, анализу, восприятию информации, постановке цели и выбору путей ее достижения.</w:t>
      </w:r>
    </w:p>
    <w:p>
      <w:pPr>
        <w:pStyle w:val="Normal"/>
        <w:spacing w:lineRule="auto" w:line="240" w:before="0" w:after="0"/>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 xml:space="preserve">«удовлетворительно» </w:t>
      </w:r>
      <w:r>
        <w:rPr>
          <w:rFonts w:ascii="Times New Roman" w:hAnsi="Times New Roman"/>
          <w:sz w:val="24"/>
          <w:szCs w:val="24"/>
        </w:rPr>
        <w:t>(пороговый уровень) выставляется, если обучающийся знает (на уровне минимальных требований): Основы профессиональной этики, организацию рекламной продукции, включая текстовые материалы. Умеет (испытывая затруднения при самостоятельном воспроизведении): интерпретировать PR как форму коммуникации, преодолевать коммуникативные барьеры общения. Владеет (совершая ошибки и допуская незначительное несоблюдение основных положений дисциплины): культурой мышления, способностями к обобщению, анализу, восприятию информации, постановке цели и выбору путей ее достижения.</w:t>
      </w:r>
    </w:p>
    <w:p>
      <w:pPr>
        <w:pStyle w:val="Normal"/>
        <w:spacing w:lineRule="auto" w:line="240" w:before="0" w:after="0"/>
        <w:ind w:firstLine="709"/>
        <w:jc w:val="both"/>
        <w:rPr>
          <w:rFonts w:ascii="Times New Roman" w:hAnsi="Times New Roman"/>
          <w:sz w:val="24"/>
          <w:szCs w:val="24"/>
        </w:rPr>
      </w:pPr>
      <w:r>
        <w:rPr>
          <w:rFonts w:ascii="Times New Roman" w:hAnsi="Times New Roman"/>
          <w:sz w:val="24"/>
          <w:szCs w:val="24"/>
        </w:rPr>
        <w:t>- оценка</w:t>
      </w:r>
      <w:r>
        <w:rPr>
          <w:rFonts w:ascii="Times New Roman" w:hAnsi="Times New Roman"/>
          <w:b/>
          <w:sz w:val="24"/>
          <w:szCs w:val="24"/>
        </w:rPr>
        <w:t xml:space="preserve"> «неудовлетворительно»</w:t>
      </w:r>
      <w:r>
        <w:rPr>
          <w:rFonts w:ascii="Times New Roman" w:hAnsi="Times New Roman"/>
          <w:sz w:val="24"/>
          <w:szCs w:val="24"/>
        </w:rPr>
        <w:t xml:space="preserve"> (ниже порогового) выставляется, если обучающийся не знает: Основы профессиональной этики, организацию рекламной продукции, включая текстовые материалы. Умеет (испытывая затруднения при самостоятельном воспроизведении). Не умеет: интерпретировать PR как форму коммуникации, преодолевать коммуникативные барьеры общения. Владеет (совершая ошибки и допуская незначительное несоблюдение основных положений дисциплины): Культурой мышления, способностями к обобщению, анализу, восприятию информации, постановке цели и выбору путей ее достижения.</w:t>
      </w:r>
    </w:p>
    <w:p>
      <w:pPr>
        <w:pStyle w:val="Normal"/>
        <w:rPr>
          <w:rFonts w:ascii="Times New Roman" w:hAnsi="Times New Roman"/>
          <w:sz w:val="24"/>
          <w:szCs w:val="24"/>
        </w:rPr>
      </w:pPr>
      <w:r>
        <w:rPr>
          <w:rFonts w:ascii="Times New Roman" w:hAnsi="Times New Roman"/>
          <w:sz w:val="24"/>
          <w:szCs w:val="24"/>
        </w:rPr>
      </w:r>
    </w:p>
    <w:p>
      <w:pPr>
        <w:pStyle w:val="Normal"/>
        <w:widowControl w:val="false"/>
        <w:spacing w:lineRule="auto" w:line="360" w:before="0" w:after="120"/>
        <w:ind w:firstLine="709"/>
        <w:contextualSpacing/>
        <w:rPr>
          <w:rFonts w:ascii="Times New Roman" w:hAnsi="Times New Roman" w:eastAsia="Times New Roman" w:cs="Times New Roman"/>
          <w:b/>
          <w:b/>
          <w:bCs/>
          <w:sz w:val="28"/>
          <w:szCs w:val="28"/>
          <w:lang w:eastAsia="ru-RU"/>
        </w:rPr>
      </w:pPr>
      <w:r>
        <w:rPr/>
      </w:r>
      <w:bookmarkStart w:id="4" w:name="_GoBack"/>
      <w:bookmarkStart w:id="5" w:name="_GoBack"/>
      <w:bookmarkEnd w:id="5"/>
    </w:p>
    <w:sectPr>
      <w:footerReference w:type="default" r:id="rId4"/>
      <w:footnotePr>
        <w:numFmt w:val="decimal"/>
      </w:footnotePr>
      <w:type w:val="nextPage"/>
      <w:pgSz w:w="11906" w:h="16838"/>
      <w:pgMar w:left="1701" w:right="851" w:gutter="0" w:header="0" w:top="1134" w:footer="709" w:bottom="1134"/>
      <w:pgNumType w:start="1"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Cambria">
    <w:charset w:val="01"/>
    <w:family w:val="roman"/>
    <w:pitch w:val="default"/>
  </w:font>
  <w:font w:name="Tahoma">
    <w:charset w:val="01"/>
    <w:family w:val="roman"/>
    <w:pitch w:val="default"/>
  </w:font>
  <w:font w:name="PT Astra Serif">
    <w:charset w:val="01"/>
    <w:family w:val="roman"/>
    <w:pitch w:val="default"/>
  </w:font>
  <w:font w:name="Arial">
    <w:charset w:val="01"/>
    <w:family w:val="roman"/>
    <w:pitch w:val="default"/>
  </w:font>
  <w:font w:name="Verdana">
    <w:charset w:val="01"/>
    <w:family w:val="roman"/>
    <w:pitch w:val="default"/>
  </w:font>
  <w:font w:name="Courier New">
    <w:charset w:val="01"/>
    <w:family w:val="roman"/>
    <w:pitch w:val="default"/>
  </w:font>
  <w:font w:name="Symbol">
    <w:charset w:val="02"/>
    <w:family w:val="auto"/>
    <w:pitch w:val="default"/>
  </w:font>
  <w:font w:name="Wingdings">
    <w:charset w:val="02"/>
    <w:family w:val="auto"/>
    <w:pitch w:val="default"/>
  </w:font>
  <w:font w:name="Courier New">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790018420"/>
    </w:sdtPr>
    <w:sdtContent>
      <w:p>
        <w:pPr>
          <w:pStyle w:val="Style32"/>
          <w:jc w:val="center"/>
          <w:rPr/>
        </w:pPr>
        <w:r>
          <w:rPr/>
          <w:fldChar w:fldCharType="begin"/>
        </w:r>
        <w:r>
          <w:rPr/>
          <w:instrText> PAGE </w:instrText>
        </w:r>
        <w:r>
          <w:rPr/>
          <w:fldChar w:fldCharType="separate"/>
        </w:r>
        <w:r>
          <w:rPr/>
          <w:t>2</w:t>
        </w:r>
        <w:r>
          <w:rPr/>
          <w:fldChar w:fldCharType="end"/>
        </w:r>
      </w:p>
    </w:sdtContent>
  </w:sdt>
  <w:p>
    <w:pPr>
      <w:pStyle w:val="Style32"/>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Style33"/>
        <w:widowControl w:val="false"/>
        <w:ind w:hanging="0"/>
        <w:rPr>
          <w:rFonts w:ascii="Times New Roman" w:hAnsi="Times New Roman"/>
          <w:sz w:val="22"/>
          <w:szCs w:val="22"/>
        </w:rPr>
      </w:pPr>
      <w:r>
        <w:rPr>
          <w:rStyle w:val="Style22"/>
        </w:rPr>
        <w:footnoteRef/>
      </w:r>
      <w:r>
        <w:rPr>
          <w:rFonts w:ascii="Times New Roman" w:hAnsi="Times New Roman"/>
          <w:sz w:val="22"/>
          <w:szCs w:val="22"/>
        </w:rPr>
        <w:t xml:space="preserve"> </w:t>
      </w:r>
      <w:r>
        <w:rPr>
          <w:rFonts w:ascii="Times New Roman" w:hAnsi="Times New Roman"/>
          <w:sz w:val="22"/>
          <w:szCs w:val="22"/>
        </w:rPr>
        <w:t>Заполняется при реализации актуализированных ОС ВО ФУ  и ФГОС ВО3++</w:t>
      </w:r>
    </w:p>
  </w:footnote>
  <w:footnote w:id="3">
    <w:p>
      <w:pPr>
        <w:pStyle w:val="Style33"/>
        <w:widowControl w:val="false"/>
        <w:ind w:hanging="0"/>
        <w:rPr>
          <w:rFonts w:ascii="Times New Roman" w:hAnsi="Times New Roman"/>
          <w:sz w:val="22"/>
          <w:szCs w:val="22"/>
        </w:rPr>
      </w:pPr>
      <w:r>
        <w:rPr>
          <w:rStyle w:val="Style22"/>
        </w:rPr>
        <w:footnoteRef/>
      </w:r>
      <w:r>
        <w:rPr>
          <w:rFonts w:ascii="Times New Roman" w:hAnsi="Times New Roman"/>
          <w:sz w:val="22"/>
          <w:szCs w:val="22"/>
        </w:rPr>
        <w:t xml:space="preserve"> </w:t>
      </w:r>
      <w:r>
        <w:rPr>
          <w:rFonts w:ascii="Times New Roman" w:hAnsi="Times New Roman"/>
          <w:sz w:val="22"/>
          <w:szCs w:val="22"/>
        </w:rPr>
        <w:t>Владения формулируются только при реализации ОС ВО ФУ первого поколения и ФГОС ВО 3+</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0"/>
        </w:tabs>
        <w:ind w:left="360" w:hanging="360"/>
      </w:p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3">
    <w:lvl w:ilvl="0">
      <w:start w:val="1"/>
      <w:numFmt w:val="decimal"/>
      <w:lvlText w:val="%1."/>
      <w:lvlJc w:val="left"/>
      <w:pPr>
        <w:tabs>
          <w:tab w:val="num" w:pos="0"/>
        </w:tabs>
        <w:ind w:left="360" w:hanging="360"/>
      </w:p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4">
    <w:lvl w:ilvl="0">
      <w:start w:val="1"/>
      <w:numFmt w:val="decimal"/>
      <w:lvlText w:val="%1."/>
      <w:lvlJc w:val="left"/>
      <w:pPr>
        <w:tabs>
          <w:tab w:val="num" w:pos="0"/>
        </w:tabs>
        <w:ind w:left="360" w:hanging="360"/>
      </w:p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5">
    <w:lvl w:ilvl="0">
      <w:start w:val="1"/>
      <w:numFmt w:val="decimal"/>
      <w:lvlText w:val="%1."/>
      <w:lvlJc w:val="left"/>
      <w:pPr>
        <w:tabs>
          <w:tab w:val="num" w:pos="0"/>
        </w:tabs>
        <w:ind w:left="360" w:hanging="360"/>
      </w:p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1080" w:hanging="360"/>
      </w:pPr>
      <w:rPr>
        <w:rFonts w:ascii="Symbol" w:hAnsi="Symbol" w:cs="Symbol"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decimal"/>
      <w:lvlText w:val="%1."/>
      <w:lvlJc w:val="left"/>
      <w:pPr>
        <w:tabs>
          <w:tab w:val="num" w:pos="0"/>
        </w:tabs>
        <w:ind w:left="130" w:hanging="702"/>
      </w:pPr>
      <w:rPr>
        <w:sz w:val="23"/>
        <w:spacing w:val="0"/>
        <w:i w:val="false"/>
        <w:b w:val="false"/>
        <w:szCs w:val="23"/>
        <w:iCs w:val="false"/>
        <w:bCs w:val="false"/>
        <w:w w:val="98"/>
        <w:rFonts w:ascii="Times New Roman" w:hAnsi="Times New Roman" w:eastAsia="Times New Roman" w:cs="Times New Roman"/>
        <w:lang w:val="ru-RU" w:eastAsia="en-US" w:bidi="ar-SA"/>
      </w:rPr>
    </w:lvl>
    <w:lvl w:ilvl="1">
      <w:start w:val="0"/>
      <w:numFmt w:val="bullet"/>
      <w:lvlText w:val=""/>
      <w:lvlJc w:val="left"/>
      <w:pPr>
        <w:tabs>
          <w:tab w:val="num" w:pos="0"/>
        </w:tabs>
        <w:ind w:left="503" w:hanging="702"/>
      </w:pPr>
      <w:rPr>
        <w:rFonts w:ascii="Symbol" w:hAnsi="Symbol" w:cs="Symbol" w:hint="default"/>
        <w:lang w:val="ru-RU" w:eastAsia="en-US" w:bidi="ar-SA"/>
      </w:rPr>
    </w:lvl>
    <w:lvl w:ilvl="2">
      <w:start w:val="0"/>
      <w:numFmt w:val="bullet"/>
      <w:lvlText w:val=""/>
      <w:lvlJc w:val="left"/>
      <w:pPr>
        <w:tabs>
          <w:tab w:val="num" w:pos="0"/>
        </w:tabs>
        <w:ind w:left="867" w:hanging="702"/>
      </w:pPr>
      <w:rPr>
        <w:rFonts w:ascii="Symbol" w:hAnsi="Symbol" w:cs="Symbol" w:hint="default"/>
        <w:lang w:val="ru-RU" w:eastAsia="en-US" w:bidi="ar-SA"/>
      </w:rPr>
    </w:lvl>
    <w:lvl w:ilvl="3">
      <w:start w:val="0"/>
      <w:numFmt w:val="bullet"/>
      <w:lvlText w:val=""/>
      <w:lvlJc w:val="left"/>
      <w:pPr>
        <w:tabs>
          <w:tab w:val="num" w:pos="0"/>
        </w:tabs>
        <w:ind w:left="1231" w:hanging="702"/>
      </w:pPr>
      <w:rPr>
        <w:rFonts w:ascii="Symbol" w:hAnsi="Symbol" w:cs="Symbol" w:hint="default"/>
        <w:lang w:val="ru-RU" w:eastAsia="en-US" w:bidi="ar-SA"/>
      </w:rPr>
    </w:lvl>
    <w:lvl w:ilvl="4">
      <w:start w:val="0"/>
      <w:numFmt w:val="bullet"/>
      <w:lvlText w:val=""/>
      <w:lvlJc w:val="left"/>
      <w:pPr>
        <w:tabs>
          <w:tab w:val="num" w:pos="0"/>
        </w:tabs>
        <w:ind w:left="1594" w:hanging="702"/>
      </w:pPr>
      <w:rPr>
        <w:rFonts w:ascii="Symbol" w:hAnsi="Symbol" w:cs="Symbol" w:hint="default"/>
        <w:lang w:val="ru-RU" w:eastAsia="en-US" w:bidi="ar-SA"/>
      </w:rPr>
    </w:lvl>
    <w:lvl w:ilvl="5">
      <w:start w:val="0"/>
      <w:numFmt w:val="bullet"/>
      <w:lvlText w:val=""/>
      <w:lvlJc w:val="left"/>
      <w:pPr>
        <w:tabs>
          <w:tab w:val="num" w:pos="0"/>
        </w:tabs>
        <w:ind w:left="1958" w:hanging="702"/>
      </w:pPr>
      <w:rPr>
        <w:rFonts w:ascii="Symbol" w:hAnsi="Symbol" w:cs="Symbol" w:hint="default"/>
        <w:lang w:val="ru-RU" w:eastAsia="en-US" w:bidi="ar-SA"/>
      </w:rPr>
    </w:lvl>
    <w:lvl w:ilvl="6">
      <w:start w:val="0"/>
      <w:numFmt w:val="bullet"/>
      <w:lvlText w:val=""/>
      <w:lvlJc w:val="left"/>
      <w:pPr>
        <w:tabs>
          <w:tab w:val="num" w:pos="0"/>
        </w:tabs>
        <w:ind w:left="2322" w:hanging="702"/>
      </w:pPr>
      <w:rPr>
        <w:rFonts w:ascii="Symbol" w:hAnsi="Symbol" w:cs="Symbol" w:hint="default"/>
        <w:lang w:val="ru-RU" w:eastAsia="en-US" w:bidi="ar-SA"/>
      </w:rPr>
    </w:lvl>
    <w:lvl w:ilvl="7">
      <w:start w:val="0"/>
      <w:numFmt w:val="bullet"/>
      <w:lvlText w:val=""/>
      <w:lvlJc w:val="left"/>
      <w:pPr>
        <w:tabs>
          <w:tab w:val="num" w:pos="0"/>
        </w:tabs>
        <w:ind w:left="2685" w:hanging="702"/>
      </w:pPr>
      <w:rPr>
        <w:rFonts w:ascii="Symbol" w:hAnsi="Symbol" w:cs="Symbol" w:hint="default"/>
        <w:lang w:val="ru-RU" w:eastAsia="en-US" w:bidi="ar-SA"/>
      </w:rPr>
    </w:lvl>
    <w:lvl w:ilvl="8">
      <w:start w:val="0"/>
      <w:numFmt w:val="bullet"/>
      <w:lvlText w:val=""/>
      <w:lvlJc w:val="left"/>
      <w:pPr>
        <w:tabs>
          <w:tab w:val="num" w:pos="0"/>
        </w:tabs>
        <w:ind w:left="3049" w:hanging="702"/>
      </w:pPr>
      <w:rPr>
        <w:rFonts w:ascii="Symbol" w:hAnsi="Symbol" w:cs="Symbol" w:hint="default"/>
        <w:lang w:val="ru-RU" w:eastAsia="en-US" w:bidi="ar-SA"/>
      </w:rPr>
    </w:lvl>
  </w:abstractNum>
  <w:abstractNum w:abstractNumId="1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7"/>
    <w:lvlOverride w:ilvl="0">
      <w:startOverride w:val="1"/>
    </w:lvlOverride>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771fd"/>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link w:val="10"/>
    <w:uiPriority w:val="9"/>
    <w:qFormat/>
    <w:rsid w:val="00fb23e3"/>
    <w:pPr>
      <w:spacing w:lineRule="auto" w:line="240" w:beforeAutospacing="1" w:afterAutospacing="1"/>
      <w:outlineLvl w:val="0"/>
    </w:pPr>
    <w:rPr>
      <w:rFonts w:ascii="Times New Roman" w:hAnsi="Times New Roman" w:eastAsia="Times New Roman" w:cs="Times New Roman"/>
      <w:b/>
      <w:bCs/>
      <w:kern w:val="2"/>
      <w:sz w:val="48"/>
      <w:szCs w:val="48"/>
      <w:lang w:eastAsia="ru-RU"/>
    </w:rPr>
  </w:style>
  <w:style w:type="paragraph" w:styleId="2">
    <w:name w:val="Heading 2"/>
    <w:basedOn w:val="Normal"/>
    <w:next w:val="Normal"/>
    <w:link w:val="20"/>
    <w:uiPriority w:val="9"/>
    <w:semiHidden/>
    <w:unhideWhenUsed/>
    <w:qFormat/>
    <w:rsid w:val="00935bad"/>
    <w:pPr>
      <w:keepNext w:val="true"/>
      <w:keepLines/>
      <w:spacing w:before="200" w:after="0"/>
      <w:outlineLvl w:val="1"/>
    </w:pPr>
    <w:rPr>
      <w:rFonts w:ascii="Cambria" w:hAnsi="Cambria" w:eastAsia="" w:cs="" w:asciiTheme="majorHAnsi" w:cstheme="majorBidi" w:eastAsiaTheme="majorEastAsia" w:hAnsiTheme="majorHAnsi"/>
      <w:b/>
      <w:bCs/>
      <w:color w:val="4F81BD" w:themeColor="accent1"/>
      <w:sz w:val="26"/>
      <w:szCs w:val="26"/>
    </w:rPr>
  </w:style>
  <w:style w:type="character" w:styleId="DefaultParagraphFont" w:default="1">
    <w:name w:val="Default Paragraph Font"/>
    <w:uiPriority w:val="1"/>
    <w:semiHidden/>
    <w:unhideWhenUsed/>
    <w:qFormat/>
    <w:rPr/>
  </w:style>
  <w:style w:type="character" w:styleId="Style12" w:customStyle="1">
    <w:name w:val="Основной текст Знак"/>
    <w:basedOn w:val="DefaultParagraphFont"/>
    <w:link w:val="a3"/>
    <w:semiHidden/>
    <w:qFormat/>
    <w:rsid w:val="0072746c"/>
    <w:rPr>
      <w:rFonts w:ascii="Times New Roman" w:hAnsi="Times New Roman" w:eastAsia="Times New Roman" w:cs="Times New Roman"/>
      <w:sz w:val="20"/>
      <w:szCs w:val="20"/>
      <w:lang w:eastAsia="ru-RU"/>
    </w:rPr>
  </w:style>
  <w:style w:type="character" w:styleId="Style13" w:customStyle="1">
    <w:name w:val="Верхний колонтитул Знак"/>
    <w:basedOn w:val="DefaultParagraphFont"/>
    <w:link w:val="a5"/>
    <w:uiPriority w:val="99"/>
    <w:qFormat/>
    <w:rsid w:val="0072746c"/>
    <w:rPr>
      <w:rFonts w:ascii="Times New Roman" w:hAnsi="Times New Roman" w:eastAsia="Times New Roman" w:cs="Times New Roman"/>
      <w:sz w:val="24"/>
      <w:szCs w:val="24"/>
      <w:lang w:eastAsia="ru-RU"/>
    </w:rPr>
  </w:style>
  <w:style w:type="character" w:styleId="Style14" w:customStyle="1">
    <w:name w:val="Нижний колонтитул Знак"/>
    <w:basedOn w:val="DefaultParagraphFont"/>
    <w:link w:val="a7"/>
    <w:uiPriority w:val="99"/>
    <w:qFormat/>
    <w:rsid w:val="0072746c"/>
    <w:rPr>
      <w:rFonts w:ascii="Times New Roman" w:hAnsi="Times New Roman" w:eastAsia="Times New Roman" w:cs="Times New Roman"/>
      <w:sz w:val="24"/>
      <w:szCs w:val="24"/>
      <w:lang w:eastAsia="ru-RU"/>
    </w:rPr>
  </w:style>
  <w:style w:type="character" w:styleId="3" w:customStyle="1">
    <w:name w:val="Основной текст с отступом 3 Знак"/>
    <w:basedOn w:val="DefaultParagraphFont"/>
    <w:link w:val="3"/>
    <w:uiPriority w:val="99"/>
    <w:semiHidden/>
    <w:qFormat/>
    <w:rsid w:val="0072746c"/>
    <w:rPr>
      <w:rFonts w:ascii="Times New Roman" w:hAnsi="Times New Roman" w:eastAsia="Times New Roman" w:cs="Times New Roman"/>
      <w:sz w:val="16"/>
      <w:szCs w:val="16"/>
      <w:lang w:eastAsia="ru-RU"/>
    </w:rPr>
  </w:style>
  <w:style w:type="character" w:styleId="S3" w:customStyle="1">
    <w:name w:val="s3"/>
    <w:qFormat/>
    <w:rsid w:val="0072746c"/>
    <w:rPr>
      <w:rFonts w:cs="Times New Roman"/>
    </w:rPr>
  </w:style>
  <w:style w:type="character" w:styleId="S17" w:customStyle="1">
    <w:name w:val="s17"/>
    <w:qFormat/>
    <w:rsid w:val="0072746c"/>
    <w:rPr>
      <w:rFonts w:cs="Times New Roman"/>
    </w:rPr>
  </w:style>
  <w:style w:type="character" w:styleId="Style15">
    <w:name w:val="Интернет-ссылка"/>
    <w:basedOn w:val="DefaultParagraphFont"/>
    <w:uiPriority w:val="99"/>
    <w:unhideWhenUsed/>
    <w:rsid w:val="0072746c"/>
    <w:rPr>
      <w:color w:val="0000FF" w:themeColor="hyperlink"/>
      <w:u w:val="single"/>
    </w:rPr>
  </w:style>
  <w:style w:type="character" w:styleId="S16" w:customStyle="1">
    <w:name w:val="s16"/>
    <w:qFormat/>
    <w:rsid w:val="0072746c"/>
    <w:rPr>
      <w:rFonts w:cs="Times New Roman"/>
    </w:rPr>
  </w:style>
  <w:style w:type="character" w:styleId="Style16" w:customStyle="1">
    <w:name w:val="Текст выноски Знак"/>
    <w:basedOn w:val="DefaultParagraphFont"/>
    <w:link w:val="ad"/>
    <w:uiPriority w:val="99"/>
    <w:semiHidden/>
    <w:qFormat/>
    <w:rsid w:val="0072746c"/>
    <w:rPr>
      <w:rFonts w:ascii="Tahoma" w:hAnsi="Tahoma" w:eastAsia="Times New Roman" w:cs="Tahoma"/>
      <w:sz w:val="16"/>
      <w:szCs w:val="16"/>
      <w:lang w:eastAsia="ru-RU"/>
    </w:rPr>
  </w:style>
  <w:style w:type="character" w:styleId="Strong">
    <w:name w:val="Strong"/>
    <w:basedOn w:val="DefaultParagraphFont"/>
    <w:qFormat/>
    <w:rsid w:val="00933320"/>
    <w:rPr>
      <w:b/>
      <w:bCs/>
    </w:rPr>
  </w:style>
  <w:style w:type="character" w:styleId="11" w:customStyle="1">
    <w:name w:val="Заголовок 1 Знак"/>
    <w:basedOn w:val="DefaultParagraphFont"/>
    <w:link w:val="1"/>
    <w:uiPriority w:val="9"/>
    <w:qFormat/>
    <w:rsid w:val="00fb23e3"/>
    <w:rPr>
      <w:rFonts w:ascii="Times New Roman" w:hAnsi="Times New Roman" w:eastAsia="Times New Roman" w:cs="Times New Roman"/>
      <w:b/>
      <w:bCs/>
      <w:kern w:val="2"/>
      <w:sz w:val="48"/>
      <w:szCs w:val="48"/>
      <w:lang w:eastAsia="ru-RU"/>
    </w:rPr>
  </w:style>
  <w:style w:type="character" w:styleId="Style17" w:customStyle="1">
    <w:name w:val="Основной текст_"/>
    <w:basedOn w:val="DefaultParagraphFont"/>
    <w:link w:val="8"/>
    <w:qFormat/>
    <w:rsid w:val="008e5ecd"/>
    <w:rPr>
      <w:rFonts w:ascii="Times New Roman" w:hAnsi="Times New Roman" w:eastAsia="Times New Roman" w:cs="Times New Roman"/>
      <w:sz w:val="26"/>
      <w:szCs w:val="26"/>
      <w:shd w:fill="FFFFFF" w:val="clear"/>
    </w:rPr>
  </w:style>
  <w:style w:type="character" w:styleId="12" w:customStyle="1">
    <w:name w:val="Основной текст1"/>
    <w:basedOn w:val="Style17"/>
    <w:qFormat/>
    <w:rsid w:val="008e5ecd"/>
    <w:rPr>
      <w:rFonts w:ascii="Times New Roman" w:hAnsi="Times New Roman" w:eastAsia="Times New Roman" w:cs="Times New Roman"/>
      <w:sz w:val="26"/>
      <w:szCs w:val="26"/>
      <w:shd w:fill="FFFFFF" w:val="clear"/>
    </w:rPr>
  </w:style>
  <w:style w:type="character" w:styleId="21" w:customStyle="1">
    <w:name w:val="Основной текст2"/>
    <w:basedOn w:val="Style17"/>
    <w:qFormat/>
    <w:rsid w:val="008e5ecd"/>
    <w:rPr>
      <w:rFonts w:ascii="Times New Roman" w:hAnsi="Times New Roman" w:eastAsia="Times New Roman" w:cs="Times New Roman"/>
      <w:sz w:val="26"/>
      <w:szCs w:val="26"/>
      <w:shd w:fill="FFFFFF" w:val="clear"/>
    </w:rPr>
  </w:style>
  <w:style w:type="character" w:styleId="22" w:customStyle="1">
    <w:name w:val="Основной текст (2)_"/>
    <w:basedOn w:val="DefaultParagraphFont"/>
    <w:qFormat/>
    <w:rsid w:val="008e5ecd"/>
    <w:rPr>
      <w:rFonts w:ascii="Times New Roman" w:hAnsi="Times New Roman" w:eastAsia="Times New Roman" w:cs="Times New Roman"/>
      <w:b w:val="false"/>
      <w:bCs w:val="false"/>
      <w:i w:val="false"/>
      <w:iCs w:val="false"/>
      <w:caps w:val="false"/>
      <w:smallCaps w:val="false"/>
      <w:strike w:val="false"/>
      <w:dstrike w:val="false"/>
      <w:spacing w:val="0"/>
      <w:sz w:val="25"/>
      <w:szCs w:val="25"/>
    </w:rPr>
  </w:style>
  <w:style w:type="character" w:styleId="23" w:customStyle="1">
    <w:name w:val="Основной текст (2)"/>
    <w:basedOn w:val="22"/>
    <w:qFormat/>
    <w:rsid w:val="008e5ecd"/>
    <w:rPr>
      <w:rFonts w:ascii="Times New Roman" w:hAnsi="Times New Roman" w:eastAsia="Times New Roman" w:cs="Times New Roman"/>
      <w:b w:val="false"/>
      <w:bCs w:val="false"/>
      <w:i w:val="false"/>
      <w:iCs w:val="false"/>
      <w:caps w:val="false"/>
      <w:smallCaps w:val="false"/>
      <w:strike w:val="false"/>
      <w:dstrike w:val="false"/>
      <w:spacing w:val="0"/>
      <w:sz w:val="25"/>
      <w:szCs w:val="25"/>
    </w:rPr>
  </w:style>
  <w:style w:type="character" w:styleId="31" w:customStyle="1">
    <w:name w:val="Основной текст3"/>
    <w:basedOn w:val="Style17"/>
    <w:qFormat/>
    <w:rsid w:val="008e5ecd"/>
    <w:rPr>
      <w:rFonts w:ascii="Times New Roman" w:hAnsi="Times New Roman" w:eastAsia="Times New Roman" w:cs="Times New Roman"/>
      <w:sz w:val="26"/>
      <w:szCs w:val="26"/>
      <w:shd w:fill="FFFFFF" w:val="clear"/>
    </w:rPr>
  </w:style>
  <w:style w:type="character" w:styleId="7" w:customStyle="1">
    <w:name w:val="Основной текст (7)"/>
    <w:basedOn w:val="DefaultParagraphFont"/>
    <w:qFormat/>
    <w:rsid w:val="008e5ecd"/>
    <w:rPr>
      <w:rFonts w:ascii="Times New Roman" w:hAnsi="Times New Roman" w:eastAsia="Times New Roman" w:cs="Times New Roman"/>
      <w:b w:val="false"/>
      <w:bCs w:val="false"/>
      <w:i w:val="false"/>
      <w:iCs w:val="false"/>
      <w:caps w:val="false"/>
      <w:smallCaps w:val="false"/>
      <w:strike w:val="false"/>
      <w:dstrike w:val="false"/>
      <w:spacing w:val="0"/>
      <w:sz w:val="55"/>
      <w:szCs w:val="55"/>
      <w:lang w:val="en-US"/>
    </w:rPr>
  </w:style>
  <w:style w:type="character" w:styleId="5" w:customStyle="1">
    <w:name w:val="Основной текст5"/>
    <w:basedOn w:val="Style17"/>
    <w:qFormat/>
    <w:rsid w:val="008e5ecd"/>
    <w:rPr>
      <w:rFonts w:ascii="Times New Roman" w:hAnsi="Times New Roman" w:eastAsia="Times New Roman" w:cs="Times New Roman"/>
      <w:sz w:val="26"/>
      <w:szCs w:val="26"/>
      <w:shd w:fill="FFFFFF" w:val="clear"/>
    </w:rPr>
  </w:style>
  <w:style w:type="character" w:styleId="6" w:customStyle="1">
    <w:name w:val="Основной текст6"/>
    <w:basedOn w:val="Style17"/>
    <w:qFormat/>
    <w:rsid w:val="008e5ecd"/>
    <w:rPr>
      <w:rFonts w:ascii="Times New Roman" w:hAnsi="Times New Roman" w:eastAsia="Times New Roman" w:cs="Times New Roman"/>
      <w:sz w:val="26"/>
      <w:szCs w:val="26"/>
      <w:shd w:fill="FFFFFF" w:val="clear"/>
    </w:rPr>
  </w:style>
  <w:style w:type="character" w:styleId="71" w:customStyle="1">
    <w:name w:val="Основной текст7"/>
    <w:basedOn w:val="Style17"/>
    <w:qFormat/>
    <w:rsid w:val="008e5ecd"/>
    <w:rPr>
      <w:rFonts w:ascii="Times New Roman" w:hAnsi="Times New Roman" w:eastAsia="Times New Roman" w:cs="Times New Roman"/>
      <w:sz w:val="26"/>
      <w:szCs w:val="26"/>
      <w:shd w:fill="FFFFFF" w:val="clear"/>
    </w:rPr>
  </w:style>
  <w:style w:type="character" w:styleId="Style18" w:customStyle="1">
    <w:name w:val="Текст сноски Знак"/>
    <w:basedOn w:val="DefaultParagraphFont"/>
    <w:link w:val="af3"/>
    <w:qFormat/>
    <w:locked/>
    <w:rsid w:val="00b36e6b"/>
    <w:rPr>
      <w:rFonts w:ascii="Calibri" w:hAnsi="Calibri" w:eastAsia="Times New Roman" w:cs="Times New Roman"/>
      <w:sz w:val="20"/>
      <w:szCs w:val="20"/>
    </w:rPr>
  </w:style>
  <w:style w:type="character" w:styleId="13" w:customStyle="1">
    <w:name w:val="Текст сноски Знак1"/>
    <w:basedOn w:val="DefaultParagraphFont"/>
    <w:uiPriority w:val="99"/>
    <w:semiHidden/>
    <w:qFormat/>
    <w:rsid w:val="00b36e6b"/>
    <w:rPr>
      <w:sz w:val="20"/>
      <w:szCs w:val="20"/>
    </w:rPr>
  </w:style>
  <w:style w:type="character" w:styleId="Style19">
    <w:name w:val="Привязка сноски"/>
    <w:rPr>
      <w:vertAlign w:val="superscript"/>
    </w:rPr>
  </w:style>
  <w:style w:type="character" w:styleId="FootnoteCharacters">
    <w:name w:val="Footnote Characters"/>
    <w:basedOn w:val="DefaultParagraphFont"/>
    <w:unhideWhenUsed/>
    <w:qFormat/>
    <w:rsid w:val="00b36e6b"/>
    <w:rPr>
      <w:vertAlign w:val="superscript"/>
    </w:rPr>
  </w:style>
  <w:style w:type="character" w:styleId="Style20" w:customStyle="1">
    <w:name w:val="Абзац списка Знак"/>
    <w:link w:val="aa"/>
    <w:uiPriority w:val="34"/>
    <w:qFormat/>
    <w:locked/>
    <w:rsid w:val="00cf47cc"/>
    <w:rPr>
      <w:rFonts w:ascii="Times New Roman" w:hAnsi="Times New Roman" w:eastAsia="Times New Roman" w:cs="Times New Roman"/>
      <w:sz w:val="24"/>
      <w:szCs w:val="24"/>
      <w:lang w:eastAsia="ru-RU"/>
    </w:rPr>
  </w:style>
  <w:style w:type="character" w:styleId="ListParagraphChar1" w:customStyle="1">
    <w:name w:val="List Paragraph Char1"/>
    <w:link w:val="15"/>
    <w:uiPriority w:val="34"/>
    <w:qFormat/>
    <w:locked/>
    <w:rsid w:val="00177418"/>
    <w:rPr>
      <w:rFonts w:ascii="Calibri" w:hAnsi="Calibri" w:eastAsia="Times New Roman" w:cs="Times New Roman"/>
    </w:rPr>
  </w:style>
  <w:style w:type="character" w:styleId="24" w:customStyle="1">
    <w:name w:val="Заголовок 2 Знак"/>
    <w:basedOn w:val="DefaultParagraphFont"/>
    <w:link w:val="2"/>
    <w:uiPriority w:val="9"/>
    <w:semiHidden/>
    <w:qFormat/>
    <w:rsid w:val="00935bad"/>
    <w:rPr>
      <w:rFonts w:ascii="Cambria" w:hAnsi="Cambria" w:eastAsia="" w:cs="" w:asciiTheme="majorHAnsi" w:cstheme="majorBidi" w:eastAsiaTheme="majorEastAsia" w:hAnsiTheme="majorHAnsi"/>
      <w:b/>
      <w:bCs/>
      <w:color w:val="4F81BD" w:themeColor="accent1"/>
      <w:sz w:val="26"/>
      <w:szCs w:val="26"/>
    </w:rPr>
  </w:style>
  <w:style w:type="character" w:styleId="Style21">
    <w:name w:val="Посещённая гиперссылка"/>
    <w:basedOn w:val="DefaultParagraphFont"/>
    <w:uiPriority w:val="99"/>
    <w:semiHidden/>
    <w:unhideWhenUsed/>
    <w:rsid w:val="00f443a3"/>
    <w:rPr>
      <w:color w:val="800080" w:themeColor="followedHyperlink"/>
      <w:u w:val="single"/>
    </w:rPr>
  </w:style>
  <w:style w:type="character" w:styleId="FontStyle85" w:customStyle="1">
    <w:name w:val="Font Style85"/>
    <w:basedOn w:val="DefaultParagraphFont"/>
    <w:uiPriority w:val="99"/>
    <w:qFormat/>
    <w:rsid w:val="00613ffc"/>
    <w:rPr>
      <w:rFonts w:ascii="Times New Roman" w:hAnsi="Times New Roman" w:cs="Times New Roman"/>
      <w:b/>
      <w:bCs/>
      <w:sz w:val="34"/>
      <w:szCs w:val="34"/>
    </w:rPr>
  </w:style>
  <w:style w:type="character" w:styleId="FontStyle110" w:customStyle="1">
    <w:name w:val="Font Style110"/>
    <w:basedOn w:val="DefaultParagraphFont"/>
    <w:uiPriority w:val="99"/>
    <w:qFormat/>
    <w:rsid w:val="00613ffc"/>
    <w:rPr>
      <w:rFonts w:ascii="Times New Roman" w:hAnsi="Times New Roman" w:cs="Times New Roman"/>
      <w:sz w:val="26"/>
      <w:szCs w:val="26"/>
    </w:rPr>
  </w:style>
  <w:style w:type="character" w:styleId="FontStyle78" w:customStyle="1">
    <w:name w:val="Font Style78"/>
    <w:uiPriority w:val="99"/>
    <w:qFormat/>
    <w:rsid w:val="00613ffc"/>
    <w:rPr>
      <w:rFonts w:ascii="Times New Roman" w:hAnsi="Times New Roman" w:cs="Times New Roman"/>
      <w:b/>
      <w:bCs/>
      <w:sz w:val="26"/>
      <w:szCs w:val="26"/>
    </w:rPr>
  </w:style>
  <w:style w:type="character" w:styleId="FontStyle77" w:customStyle="1">
    <w:name w:val="Font Style77"/>
    <w:uiPriority w:val="99"/>
    <w:qFormat/>
    <w:rsid w:val="00613ffc"/>
    <w:rPr>
      <w:rFonts w:ascii="Times New Roman" w:hAnsi="Times New Roman" w:cs="Times New Roman"/>
      <w:sz w:val="26"/>
      <w:szCs w:val="26"/>
    </w:rPr>
  </w:style>
  <w:style w:type="character" w:styleId="FontStyle75" w:customStyle="1">
    <w:name w:val="Font Style75"/>
    <w:uiPriority w:val="99"/>
    <w:qFormat/>
    <w:rsid w:val="00613ffc"/>
    <w:rPr>
      <w:rFonts w:ascii="Times New Roman" w:hAnsi="Times New Roman" w:cs="Times New Roman"/>
      <w:i/>
      <w:iCs/>
      <w:sz w:val="26"/>
      <w:szCs w:val="26"/>
    </w:rPr>
  </w:style>
  <w:style w:type="character" w:styleId="Style22">
    <w:name w:val="Символ сноски"/>
    <w:qFormat/>
    <w:rPr/>
  </w:style>
  <w:style w:type="character" w:styleId="Style23">
    <w:name w:val="Привязка концевой сноски"/>
    <w:rPr>
      <w:vertAlign w:val="superscript"/>
    </w:rPr>
  </w:style>
  <w:style w:type="character" w:styleId="Style24">
    <w:name w:val="Символ концевой сноски"/>
    <w:qFormat/>
    <w:rPr/>
  </w:style>
  <w:style w:type="paragraph" w:styleId="Style25">
    <w:name w:val="Заголовок"/>
    <w:basedOn w:val="Normal"/>
    <w:next w:val="Style26"/>
    <w:qFormat/>
    <w:pPr>
      <w:keepNext w:val="true"/>
      <w:spacing w:before="240" w:after="120"/>
    </w:pPr>
    <w:rPr>
      <w:rFonts w:ascii="PT Astra Serif" w:hAnsi="PT Astra Serif" w:eastAsia="Tahoma" w:cs="Noto Sans Devanagari"/>
      <w:sz w:val="28"/>
      <w:szCs w:val="28"/>
    </w:rPr>
  </w:style>
  <w:style w:type="paragraph" w:styleId="Style26">
    <w:name w:val="Body Text"/>
    <w:basedOn w:val="Normal"/>
    <w:link w:val="a4"/>
    <w:semiHidden/>
    <w:unhideWhenUsed/>
    <w:rsid w:val="0072746c"/>
    <w:pPr>
      <w:spacing w:lineRule="auto" w:line="240" w:before="0" w:after="120"/>
    </w:pPr>
    <w:rPr>
      <w:rFonts w:ascii="Times New Roman" w:hAnsi="Times New Roman" w:eastAsia="Times New Roman" w:cs="Times New Roman"/>
      <w:sz w:val="20"/>
      <w:szCs w:val="20"/>
      <w:lang w:eastAsia="ru-RU"/>
    </w:rPr>
  </w:style>
  <w:style w:type="paragraph" w:styleId="Style27">
    <w:name w:val="List"/>
    <w:basedOn w:val="Style26"/>
    <w:pPr/>
    <w:rPr>
      <w:rFonts w:ascii="PT Astra Serif" w:hAnsi="PT Astra Serif" w:cs="Noto Sans Devanagari"/>
    </w:rPr>
  </w:style>
  <w:style w:type="paragraph" w:styleId="Style28">
    <w:name w:val="Caption"/>
    <w:basedOn w:val="Normal"/>
    <w:qFormat/>
    <w:pPr>
      <w:suppressLineNumbers/>
      <w:spacing w:before="120" w:after="120"/>
    </w:pPr>
    <w:rPr>
      <w:rFonts w:ascii="PT Astra Serif" w:hAnsi="PT Astra Serif" w:cs="Noto Sans Devanagari"/>
      <w:i/>
      <w:iCs/>
      <w:sz w:val="24"/>
      <w:szCs w:val="24"/>
    </w:rPr>
  </w:style>
  <w:style w:type="paragraph" w:styleId="Style29">
    <w:name w:val="Указатель"/>
    <w:basedOn w:val="Normal"/>
    <w:qFormat/>
    <w:pPr>
      <w:suppressLineNumbers/>
    </w:pPr>
    <w:rPr>
      <w:rFonts w:ascii="PT Astra Serif" w:hAnsi="PT Astra Serif" w:cs="Noto Sans Devanagari"/>
      <w:lang w:val="zxx" w:eastAsia="zxx" w:bidi="zxx"/>
    </w:rPr>
  </w:style>
  <w:style w:type="paragraph" w:styleId="Style30">
    <w:name w:val="Колонтитул"/>
    <w:basedOn w:val="Normal"/>
    <w:qFormat/>
    <w:pPr/>
    <w:rPr/>
  </w:style>
  <w:style w:type="paragraph" w:styleId="Style31">
    <w:name w:val="Header"/>
    <w:basedOn w:val="Normal"/>
    <w:link w:val="a6"/>
    <w:uiPriority w:val="99"/>
    <w:unhideWhenUsed/>
    <w:rsid w:val="0072746c"/>
    <w:pPr>
      <w:tabs>
        <w:tab w:val="clear" w:pos="708"/>
        <w:tab w:val="center" w:pos="4677" w:leader="none"/>
        <w:tab w:val="right" w:pos="9355" w:leader="none"/>
      </w:tabs>
      <w:spacing w:lineRule="auto" w:line="240" w:before="0" w:after="0"/>
    </w:pPr>
    <w:rPr>
      <w:rFonts w:ascii="Times New Roman" w:hAnsi="Times New Roman" w:eastAsia="Times New Roman" w:cs="Times New Roman"/>
      <w:sz w:val="24"/>
      <w:szCs w:val="24"/>
      <w:lang w:eastAsia="ru-RU"/>
    </w:rPr>
  </w:style>
  <w:style w:type="paragraph" w:styleId="Style32">
    <w:name w:val="Footer"/>
    <w:basedOn w:val="Normal"/>
    <w:link w:val="a8"/>
    <w:uiPriority w:val="99"/>
    <w:unhideWhenUsed/>
    <w:rsid w:val="0072746c"/>
    <w:pPr>
      <w:tabs>
        <w:tab w:val="clear" w:pos="708"/>
        <w:tab w:val="center" w:pos="4677" w:leader="none"/>
        <w:tab w:val="right" w:pos="9355" w:leader="none"/>
      </w:tabs>
      <w:spacing w:lineRule="auto" w:line="240" w:before="0" w:after="0"/>
    </w:pPr>
    <w:rPr>
      <w:rFonts w:ascii="Times New Roman" w:hAnsi="Times New Roman" w:eastAsia="Times New Roman" w:cs="Times New Roman"/>
      <w:sz w:val="24"/>
      <w:szCs w:val="24"/>
      <w:lang w:eastAsia="ru-RU"/>
    </w:rPr>
  </w:style>
  <w:style w:type="paragraph" w:styleId="BodyTextIndent3">
    <w:name w:val="Body Text Indent 3"/>
    <w:basedOn w:val="Normal"/>
    <w:link w:val="30"/>
    <w:uiPriority w:val="99"/>
    <w:semiHidden/>
    <w:unhideWhenUsed/>
    <w:qFormat/>
    <w:rsid w:val="0072746c"/>
    <w:pPr>
      <w:spacing w:lineRule="auto" w:line="240" w:before="0" w:after="120"/>
      <w:ind w:left="283" w:hanging="0"/>
    </w:pPr>
    <w:rPr>
      <w:rFonts w:ascii="Times New Roman" w:hAnsi="Times New Roman" w:eastAsia="Times New Roman" w:cs="Times New Roman"/>
      <w:sz w:val="16"/>
      <w:szCs w:val="16"/>
      <w:lang w:eastAsia="ru-RU"/>
    </w:rPr>
  </w:style>
  <w:style w:type="paragraph" w:styleId="ListParagraph">
    <w:name w:val="List Paragraph"/>
    <w:basedOn w:val="Normal"/>
    <w:link w:val="ab"/>
    <w:uiPriority w:val="34"/>
    <w:qFormat/>
    <w:rsid w:val="0072746c"/>
    <w:pPr>
      <w:spacing w:lineRule="auto" w:line="240" w:before="0" w:after="0"/>
      <w:ind w:left="720" w:hanging="0"/>
      <w:contextualSpacing/>
    </w:pPr>
    <w:rPr>
      <w:rFonts w:ascii="Times New Roman" w:hAnsi="Times New Roman" w:eastAsia="Times New Roman" w:cs="Times New Roman"/>
      <w:sz w:val="24"/>
      <w:szCs w:val="24"/>
      <w:lang w:eastAsia="ru-RU"/>
    </w:rPr>
  </w:style>
  <w:style w:type="paragraph" w:styleId="Default" w:customStyle="1">
    <w:name w:val="Default"/>
    <w:qFormat/>
    <w:rsid w:val="0072746c"/>
    <w:pPr>
      <w:widowControl/>
      <w:bidi w:val="0"/>
      <w:spacing w:lineRule="auto" w:line="240" w:before="0" w:after="0"/>
      <w:jc w:val="left"/>
    </w:pPr>
    <w:rPr>
      <w:rFonts w:ascii="Arial" w:hAnsi="Arial" w:cs="Arial" w:eastAsia="Calibri"/>
      <w:color w:val="000000"/>
      <w:kern w:val="0"/>
      <w:sz w:val="24"/>
      <w:szCs w:val="24"/>
      <w:lang w:val="ru-RU" w:eastAsia="en-US" w:bidi="ar-SA"/>
    </w:rPr>
  </w:style>
  <w:style w:type="paragraph" w:styleId="P1" w:customStyle="1">
    <w:name w:val="p1"/>
    <w:basedOn w:val="Normal"/>
    <w:qFormat/>
    <w:rsid w:val="0072746c"/>
    <w:pPr>
      <w:spacing w:lineRule="auto" w:line="240" w:beforeAutospacing="1" w:afterAutospacing="1"/>
    </w:pPr>
    <w:rPr>
      <w:rFonts w:ascii="Times New Roman" w:hAnsi="Times New Roman" w:eastAsia="Times New Roman" w:cs="Times New Roman"/>
      <w:sz w:val="24"/>
      <w:szCs w:val="24"/>
      <w:lang w:eastAsia="ru-RU"/>
    </w:rPr>
  </w:style>
  <w:style w:type="paragraph" w:styleId="P7" w:customStyle="1">
    <w:name w:val="p7"/>
    <w:basedOn w:val="Normal"/>
    <w:qFormat/>
    <w:rsid w:val="0072746c"/>
    <w:pPr>
      <w:spacing w:lineRule="auto" w:line="240" w:beforeAutospacing="1" w:afterAutospacing="1"/>
    </w:pPr>
    <w:rPr>
      <w:rFonts w:ascii="Times New Roman" w:hAnsi="Times New Roman" w:eastAsia="Times New Roman" w:cs="Times New Roman"/>
      <w:sz w:val="24"/>
      <w:szCs w:val="24"/>
      <w:lang w:eastAsia="ru-RU"/>
    </w:rPr>
  </w:style>
  <w:style w:type="paragraph" w:styleId="P10" w:customStyle="1">
    <w:name w:val="p10"/>
    <w:basedOn w:val="Normal"/>
    <w:qFormat/>
    <w:rsid w:val="0072746c"/>
    <w:pPr>
      <w:spacing w:lineRule="auto" w:line="240" w:beforeAutospacing="1" w:afterAutospacing="1"/>
    </w:pPr>
    <w:rPr>
      <w:rFonts w:ascii="Times New Roman" w:hAnsi="Times New Roman" w:eastAsia="Times New Roman" w:cs="Times New Roman"/>
      <w:sz w:val="24"/>
      <w:szCs w:val="24"/>
      <w:lang w:eastAsia="ru-RU"/>
    </w:rPr>
  </w:style>
  <w:style w:type="paragraph" w:styleId="BalloonText">
    <w:name w:val="Balloon Text"/>
    <w:basedOn w:val="Normal"/>
    <w:link w:val="ae"/>
    <w:uiPriority w:val="99"/>
    <w:semiHidden/>
    <w:unhideWhenUsed/>
    <w:qFormat/>
    <w:rsid w:val="0072746c"/>
    <w:pPr>
      <w:spacing w:lineRule="auto" w:line="240" w:before="0" w:after="0"/>
    </w:pPr>
    <w:rPr>
      <w:rFonts w:ascii="Tahoma" w:hAnsi="Tahoma" w:eastAsia="Times New Roman" w:cs="Tahoma"/>
      <w:sz w:val="16"/>
      <w:szCs w:val="16"/>
      <w:lang w:eastAsia="ru-RU"/>
    </w:rPr>
  </w:style>
  <w:style w:type="paragraph" w:styleId="NormalWeb">
    <w:name w:val="Normal (Web)"/>
    <w:basedOn w:val="Normal"/>
    <w:unhideWhenUsed/>
    <w:qFormat/>
    <w:rsid w:val="00f342cd"/>
    <w:pPr>
      <w:spacing w:lineRule="auto" w:line="240" w:beforeAutospacing="1" w:afterAutospacing="1"/>
    </w:pPr>
    <w:rPr>
      <w:rFonts w:ascii="Times New Roman" w:hAnsi="Times New Roman" w:eastAsia="Times New Roman" w:cs="Times New Roman"/>
      <w:sz w:val="24"/>
      <w:szCs w:val="24"/>
      <w:lang w:eastAsia="ru-RU"/>
    </w:rPr>
  </w:style>
  <w:style w:type="paragraph" w:styleId="8" w:customStyle="1">
    <w:name w:val="Основной текст8"/>
    <w:basedOn w:val="Normal"/>
    <w:link w:val="af1"/>
    <w:qFormat/>
    <w:rsid w:val="008e5ecd"/>
    <w:pPr>
      <w:shd w:val="clear" w:color="auto" w:fill="FFFFFF"/>
      <w:spacing w:lineRule="exact" w:line="586" w:before="0" w:after="0"/>
      <w:ind w:hanging="320"/>
    </w:pPr>
    <w:rPr>
      <w:rFonts w:ascii="Times New Roman" w:hAnsi="Times New Roman" w:eastAsia="Times New Roman" w:cs="Times New Roman"/>
      <w:sz w:val="26"/>
      <w:szCs w:val="26"/>
    </w:rPr>
  </w:style>
  <w:style w:type="paragraph" w:styleId="Style33">
    <w:name w:val="Footnote Text"/>
    <w:basedOn w:val="Normal"/>
    <w:link w:val="af2"/>
    <w:unhideWhenUsed/>
    <w:rsid w:val="00b36e6b"/>
    <w:pPr>
      <w:spacing w:lineRule="auto" w:line="240" w:before="0" w:after="0"/>
      <w:ind w:firstLine="340"/>
      <w:jc w:val="both"/>
    </w:pPr>
    <w:rPr>
      <w:rFonts w:ascii="Calibri" w:hAnsi="Calibri" w:eastAsia="Times New Roman" w:cs="Times New Roman"/>
      <w:sz w:val="20"/>
      <w:szCs w:val="20"/>
    </w:rPr>
  </w:style>
  <w:style w:type="paragraph" w:styleId="14" w:customStyle="1">
    <w:name w:val="1"/>
    <w:basedOn w:val="Normal"/>
    <w:uiPriority w:val="99"/>
    <w:qFormat/>
    <w:rsid w:val="003e103b"/>
    <w:pPr>
      <w:spacing w:lineRule="auto" w:line="240" w:beforeAutospacing="1" w:afterAutospacing="1"/>
    </w:pPr>
    <w:rPr>
      <w:rFonts w:ascii="Verdana" w:hAnsi="Verdana" w:eastAsia="Times New Roman" w:cs="Times New Roman"/>
      <w:color w:val="555555"/>
      <w:sz w:val="19"/>
      <w:szCs w:val="19"/>
      <w:lang w:eastAsia="ru-RU"/>
    </w:rPr>
  </w:style>
  <w:style w:type="paragraph" w:styleId="15" w:customStyle="1">
    <w:name w:val="Абзац списка1"/>
    <w:basedOn w:val="Normal"/>
    <w:link w:val="ListParagraphChar1"/>
    <w:uiPriority w:val="34"/>
    <w:qFormat/>
    <w:rsid w:val="00177418"/>
    <w:pPr>
      <w:spacing w:lineRule="auto" w:line="240" w:before="0" w:after="0"/>
      <w:ind w:left="720" w:firstLine="340"/>
      <w:contextualSpacing/>
      <w:jc w:val="both"/>
    </w:pPr>
    <w:rPr>
      <w:rFonts w:ascii="Calibri" w:hAnsi="Calibri" w:eastAsia="Times New Roman" w:cs="Times New Roman"/>
    </w:rPr>
  </w:style>
  <w:style w:type="paragraph" w:styleId="Style61" w:customStyle="1">
    <w:name w:val="Style6"/>
    <w:basedOn w:val="Normal"/>
    <w:uiPriority w:val="99"/>
    <w:qFormat/>
    <w:rsid w:val="00613ffc"/>
    <w:pPr>
      <w:widowControl w:val="false"/>
      <w:spacing w:lineRule="auto" w:line="240" w:before="0" w:after="0"/>
    </w:pPr>
    <w:rPr>
      <w:rFonts w:ascii="Times New Roman" w:hAnsi="Times New Roman" w:eastAsia="" w:cs="Times New Roman" w:eastAsiaTheme="minorEastAsia"/>
      <w:sz w:val="24"/>
      <w:szCs w:val="24"/>
      <w:lang w:eastAsia="ru-RU"/>
    </w:rPr>
  </w:style>
  <w:style w:type="paragraph" w:styleId="Style201" w:customStyle="1">
    <w:name w:val="Style20"/>
    <w:basedOn w:val="Normal"/>
    <w:uiPriority w:val="99"/>
    <w:qFormat/>
    <w:rsid w:val="00613ffc"/>
    <w:pPr>
      <w:widowControl w:val="false"/>
      <w:spacing w:lineRule="auto" w:line="240" w:before="0" w:after="0"/>
    </w:pPr>
    <w:rPr>
      <w:rFonts w:ascii="Times New Roman" w:hAnsi="Times New Roman" w:eastAsia="Times New Roman" w:cs="Times New Roman"/>
      <w:sz w:val="24"/>
      <w:szCs w:val="24"/>
      <w:lang w:eastAsia="ru-RU"/>
    </w:rPr>
  </w:style>
  <w:style w:type="paragraph" w:styleId="Style71" w:customStyle="1">
    <w:name w:val="Style7"/>
    <w:basedOn w:val="Normal"/>
    <w:uiPriority w:val="99"/>
    <w:qFormat/>
    <w:rsid w:val="00613ffc"/>
    <w:pPr>
      <w:widowControl w:val="false"/>
      <w:spacing w:lineRule="exact" w:line="326" w:before="0" w:after="0"/>
      <w:jc w:val="center"/>
    </w:pPr>
    <w:rPr>
      <w:rFonts w:ascii="Times New Roman" w:hAnsi="Times New Roman" w:eastAsia="" w:cs="Times New Roman" w:eastAsiaTheme="minorEastAsia"/>
      <w:sz w:val="24"/>
      <w:szCs w:val="24"/>
      <w:lang w:eastAsia="ru-RU"/>
    </w:rPr>
  </w:style>
  <w:style w:type="paragraph" w:styleId="Style131" w:customStyle="1">
    <w:name w:val="Style13"/>
    <w:basedOn w:val="Normal"/>
    <w:uiPriority w:val="99"/>
    <w:qFormat/>
    <w:rsid w:val="00613ffc"/>
    <w:pPr>
      <w:widowControl w:val="false"/>
      <w:spacing w:lineRule="auto" w:line="240" w:before="0" w:after="0"/>
      <w:jc w:val="both"/>
    </w:pPr>
    <w:rPr>
      <w:rFonts w:ascii="Times New Roman" w:hAnsi="Times New Roman" w:eastAsia="Times New Roman" w:cs="Times New Roman"/>
      <w:sz w:val="20"/>
      <w:szCs w:val="20"/>
      <w:lang w:eastAsia="ru-RU"/>
    </w:rPr>
  </w:style>
  <w:style w:type="paragraph" w:styleId="TableParagraph" w:customStyle="1">
    <w:name w:val="Table Paragraph"/>
    <w:basedOn w:val="Normal"/>
    <w:uiPriority w:val="1"/>
    <w:qFormat/>
    <w:rsid w:val="00eb37e0"/>
    <w:pPr>
      <w:widowControl w:val="false"/>
      <w:spacing w:lineRule="auto" w:line="240" w:before="0" w:after="0"/>
    </w:pPr>
    <w:rPr>
      <w:rFonts w:ascii="Times New Roman" w:hAnsi="Times New Roman" w:eastAsia="Times New Roman" w:cs="Times New Roman"/>
    </w:rPr>
  </w:style>
  <w:style w:type="paragraph" w:styleId="211" w:customStyle="1">
    <w:name w:val="Основной текст (2)1"/>
    <w:basedOn w:val="Normal"/>
    <w:qFormat/>
    <w:rsid w:val="00ca638a"/>
    <w:pPr>
      <w:widowControl w:val="false"/>
      <w:shd w:val="clear" w:color="auto" w:fill="FFFFFF"/>
      <w:spacing w:lineRule="atLeast" w:line="240" w:before="0" w:after="0"/>
      <w:jc w:val="center"/>
    </w:pPr>
    <w:rPr>
      <w:rFonts w:ascii="Times New Roman" w:hAnsi="Times New Roman" w:eastAsia="Times New Roman" w:cs="Times New Roman"/>
      <w:sz w:val="28"/>
      <w:szCs w:val="28"/>
      <w:lang w:val="ru-RU" w:eastAsia="ru-RU"/>
    </w:rPr>
  </w:style>
  <w:style w:type="numbering" w:styleId="NoList" w:default="1">
    <w:name w:val="No List"/>
    <w:uiPriority w:val="99"/>
    <w:semiHidden/>
    <w:unhideWhenUsed/>
    <w:qFormat/>
  </w:style>
  <w:style w:type="numbering" w:styleId="16" w:customStyle="1">
    <w:name w:val="Нет списка1"/>
    <w:uiPriority w:val="99"/>
    <w:semiHidden/>
    <w:unhideWhenUsed/>
    <w:qFormat/>
    <w:rsid w:val="0072746c"/>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uiPriority w:val="59"/>
    <w:rsid w:val="0072746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Сетка таблицы3"/>
    <w:basedOn w:val="a1"/>
    <w:uiPriority w:val="39"/>
    <w:rsid w:val="00ba56a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ru.wikipedia.org/wiki/Wiki" TargetMode="External"/><Relationship Id="rId3" Type="http://schemas.openxmlformats.org/officeDocument/2006/relationships/hyperlink" Target="http://www.skrin.ru/" TargetMode="External"/><Relationship Id="rId4" Type="http://schemas.openxmlformats.org/officeDocument/2006/relationships/footer" Target="footer1.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A0AF7-DEF0-410C-B7E9-D6EE2AEB0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Application>LibreOffice/7.2.7.2$Linux_X86_64 LibreOffice_project/20$Build-2</Application>
  <AppVersion>15.0000</AppVersion>
  <Pages>31</Pages>
  <Words>5371</Words>
  <Characters>41480</Characters>
  <CharactersWithSpaces>46523</CharactersWithSpaces>
  <Paragraphs>517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2019-08-07T12:18:00Z</dcterms:created>
  <dc:creator>Расторгуев Сергей Викторович</dc:creator>
  <dc:description/>
  <dc:language>ru-RU</dc:language>
  <cp:lastModifiedBy/>
  <cp:lastPrinted>2024-01-18T11:58:00Z</cp:lastPrinted>
  <dcterms:modified xsi:type="dcterms:W3CDTF">2024-10-03T14:59:10Z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file>